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3AAC" w14:textId="77777777" w:rsidR="0081310E" w:rsidRDefault="0081310E" w:rsidP="0081310E">
      <w:pPr>
        <w:rPr>
          <w:rFonts w:cstheme="minorHAnsi"/>
          <w:lang w:val="en-GB"/>
        </w:rPr>
      </w:pPr>
    </w:p>
    <w:p w14:paraId="00D38C3F" w14:textId="77777777" w:rsidR="00B77FA3" w:rsidRPr="00DE25C7" w:rsidRDefault="00B77FA3" w:rsidP="0081310E">
      <w:pPr>
        <w:rPr>
          <w:rFonts w:cstheme="minorHAnsi"/>
          <w:lang w:val="en-GB"/>
        </w:rPr>
      </w:pPr>
    </w:p>
    <w:p w14:paraId="0D891439" w14:textId="3FADB952" w:rsidR="00CB2B16" w:rsidRPr="00DE25C7" w:rsidRDefault="00E615FB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DE25C7">
        <w:rPr>
          <w:rFonts w:asciiTheme="minorHAnsi" w:hAnsiTheme="minorHAnsi" w:cstheme="minorHAnsi"/>
          <w:color w:val="6E9400"/>
          <w:lang w:val="en-GB" w:eastAsia="en-US"/>
        </w:rPr>
        <w:t>Course Title</w:t>
      </w:r>
      <w:r w:rsidR="00CB2B16" w:rsidRPr="00DE25C7">
        <w:rPr>
          <w:rFonts w:asciiTheme="minorHAnsi" w:hAnsiTheme="minorHAnsi" w:cstheme="minorHAnsi"/>
          <w:color w:val="6E9400"/>
          <w:lang w:val="en-GB" w:eastAsia="en-US"/>
        </w:rPr>
        <w:t xml:space="preserve">: </w:t>
      </w:r>
      <w:r w:rsidR="00DD2D58">
        <w:rPr>
          <w:rFonts w:asciiTheme="minorHAnsi" w:hAnsiTheme="minorHAnsi" w:cstheme="minorHAnsi"/>
          <w:color w:val="6E9400"/>
          <w:lang w:val="en-GB" w:eastAsia="en-US"/>
        </w:rPr>
        <w:t>C.</w:t>
      </w:r>
      <w:r w:rsidR="009619B2">
        <w:rPr>
          <w:rFonts w:asciiTheme="minorHAnsi" w:hAnsiTheme="minorHAnsi" w:cstheme="minorHAnsi"/>
          <w:color w:val="6E9400"/>
          <w:lang w:val="en-GB" w:eastAsia="en-US"/>
        </w:rPr>
        <w:t>3.3 Case Writing</w:t>
      </w:r>
    </w:p>
    <w:p w14:paraId="5ED98E2B" w14:textId="77777777" w:rsidR="0038714D" w:rsidRPr="00DE25C7" w:rsidRDefault="0038714D" w:rsidP="00B23E07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</w:p>
    <w:p w14:paraId="5B30020D" w14:textId="77777777" w:rsidR="00CB2B16" w:rsidRPr="00DE25C7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DE25C7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24454BD3" w14:textId="77777777" w:rsidR="00A51BA8" w:rsidRDefault="007B2175" w:rsidP="00A51BA8">
      <w:pPr>
        <w:jc w:val="both"/>
        <w:rPr>
          <w:rFonts w:cstheme="minorHAnsi"/>
          <w:color w:val="6E9400"/>
          <w:lang w:val="en-GB" w:eastAsia="en-US"/>
        </w:rPr>
      </w:pPr>
      <w:r>
        <w:rPr>
          <w:rFonts w:eastAsia="Arial Unicode MS"/>
          <w:bdr w:val="nil"/>
          <w:lang w:val="en-GB"/>
        </w:rPr>
        <w:t xml:space="preserve">Learning from examples is an effective learning technique for business students. </w:t>
      </w:r>
      <w:r w:rsidR="009619B2">
        <w:rPr>
          <w:rFonts w:eastAsia="Arial Unicode MS"/>
          <w:bdr w:val="nil"/>
          <w:lang w:val="en-GB"/>
        </w:rPr>
        <w:t xml:space="preserve">Although most students are familiar with </w:t>
      </w:r>
      <w:r>
        <w:rPr>
          <w:rFonts w:eastAsia="Arial Unicode MS"/>
          <w:bdr w:val="nil"/>
          <w:lang w:val="en-GB"/>
        </w:rPr>
        <w:t>case studies as a teaching method</w:t>
      </w:r>
      <w:r w:rsidR="009619B2">
        <w:rPr>
          <w:rFonts w:eastAsia="Arial Unicode MS"/>
          <w:bdr w:val="nil"/>
          <w:lang w:val="en-GB"/>
        </w:rPr>
        <w:t xml:space="preserve"> </w:t>
      </w:r>
      <w:r>
        <w:rPr>
          <w:rFonts w:eastAsia="Arial Unicode MS"/>
          <w:bdr w:val="nil"/>
          <w:lang w:val="en-GB"/>
        </w:rPr>
        <w:t>because they have worked with and solved case studies</w:t>
      </w:r>
      <w:r w:rsidR="009619B2">
        <w:rPr>
          <w:rFonts w:eastAsia="Arial Unicode MS"/>
          <w:bdr w:val="nil"/>
          <w:lang w:val="en-GB"/>
        </w:rPr>
        <w:t xml:space="preserve"> before</w:t>
      </w:r>
      <w:r>
        <w:rPr>
          <w:rFonts w:eastAsia="Arial Unicode MS"/>
          <w:bdr w:val="nil"/>
          <w:lang w:val="en-GB"/>
        </w:rPr>
        <w:t xml:space="preserve">, they </w:t>
      </w:r>
      <w:r w:rsidR="009619B2">
        <w:rPr>
          <w:rFonts w:eastAsia="Arial Unicode MS"/>
          <w:bdr w:val="nil"/>
          <w:lang w:val="en-GB"/>
        </w:rPr>
        <w:t>have</w:t>
      </w:r>
      <w:r>
        <w:rPr>
          <w:rFonts w:eastAsia="Arial Unicode MS"/>
          <w:bdr w:val="nil"/>
          <w:lang w:val="en-GB"/>
        </w:rPr>
        <w:t xml:space="preserve"> little</w:t>
      </w:r>
      <w:r w:rsidR="009619B2">
        <w:rPr>
          <w:rFonts w:eastAsia="Arial Unicode MS"/>
          <w:bdr w:val="nil"/>
          <w:lang w:val="en-GB"/>
        </w:rPr>
        <w:t xml:space="preserve"> </w:t>
      </w:r>
      <w:r w:rsidR="001F0FD5">
        <w:rPr>
          <w:rFonts w:eastAsia="Arial Unicode MS"/>
          <w:bdr w:val="nil"/>
          <w:lang w:val="en-GB"/>
        </w:rPr>
        <w:t xml:space="preserve">or no </w:t>
      </w:r>
      <w:r w:rsidR="009619B2">
        <w:rPr>
          <w:rFonts w:eastAsia="Arial Unicode MS"/>
          <w:bdr w:val="nil"/>
          <w:lang w:val="en-GB"/>
        </w:rPr>
        <w:t>experience with writing case studies for business students</w:t>
      </w:r>
      <w:r>
        <w:rPr>
          <w:rFonts w:eastAsia="Arial Unicode MS"/>
          <w:bdr w:val="nil"/>
          <w:lang w:val="en-GB"/>
        </w:rPr>
        <w:t xml:space="preserve"> themselves</w:t>
      </w:r>
      <w:r w:rsidR="009619B2">
        <w:rPr>
          <w:rFonts w:eastAsia="Arial Unicode MS"/>
          <w:bdr w:val="nil"/>
          <w:lang w:val="en-GB"/>
        </w:rPr>
        <w:t xml:space="preserve">. </w:t>
      </w:r>
      <w:r>
        <w:rPr>
          <w:rFonts w:eastAsia="Arial Unicode MS"/>
          <w:bdr w:val="nil"/>
          <w:lang w:val="en-GB"/>
        </w:rPr>
        <w:t xml:space="preserve">This interactive lecture is an introduction to case writing for students. </w:t>
      </w:r>
      <w:r w:rsidR="004C4428">
        <w:rPr>
          <w:rFonts w:eastAsia="Arial Unicode MS"/>
          <w:bdr w:val="nil"/>
          <w:lang w:val="en-GB"/>
        </w:rPr>
        <w:t>It is directed to (groups of) students who have worked together with a company on a real business problem. It is the students’ task</w:t>
      </w:r>
      <w:r>
        <w:rPr>
          <w:rFonts w:eastAsia="Arial Unicode MS"/>
          <w:bdr w:val="nil"/>
          <w:lang w:val="en-GB"/>
        </w:rPr>
        <w:t xml:space="preserve"> </w:t>
      </w:r>
      <w:r w:rsidR="004C4428">
        <w:rPr>
          <w:rFonts w:eastAsia="Arial Unicode MS"/>
          <w:bdr w:val="nil"/>
          <w:lang w:val="en-GB"/>
        </w:rPr>
        <w:t xml:space="preserve">to transform </w:t>
      </w:r>
      <w:r w:rsidR="004C4428" w:rsidRPr="004C4428">
        <w:rPr>
          <w:rFonts w:eastAsia="Arial Unicode MS"/>
          <w:bdr w:val="nil"/>
          <w:lang w:val="en-GB"/>
        </w:rPr>
        <w:t>the</w:t>
      </w:r>
      <w:r w:rsidR="00B77FA3">
        <w:rPr>
          <w:rFonts w:eastAsia="Arial Unicode MS"/>
          <w:bdr w:val="nil"/>
          <w:lang w:val="en-GB"/>
        </w:rPr>
        <w:t xml:space="preserve"> experience and knowledge </w:t>
      </w:r>
      <w:r w:rsidR="004C4428">
        <w:rPr>
          <w:rFonts w:eastAsia="Arial Unicode MS"/>
          <w:bdr w:val="nil"/>
          <w:lang w:val="en-GB"/>
        </w:rPr>
        <w:t>they have gained while solving the company’s business problem</w:t>
      </w:r>
      <w:r w:rsidR="004C4428" w:rsidRPr="004C4428">
        <w:rPr>
          <w:rFonts w:eastAsia="Arial Unicode MS"/>
          <w:bdr w:val="nil"/>
          <w:lang w:val="en-GB"/>
        </w:rPr>
        <w:t xml:space="preserve"> </w:t>
      </w:r>
      <w:r w:rsidR="004C4428">
        <w:rPr>
          <w:rFonts w:eastAsia="Arial Unicode MS"/>
          <w:bdr w:val="nil"/>
          <w:lang w:val="en-GB"/>
        </w:rPr>
        <w:t xml:space="preserve">into a </w:t>
      </w:r>
      <w:r w:rsidR="004C4428" w:rsidRPr="004C4428">
        <w:rPr>
          <w:rFonts w:eastAsia="Arial Unicode MS"/>
          <w:bdr w:val="nil"/>
          <w:lang w:val="en-GB"/>
        </w:rPr>
        <w:t>case study for teaching</w:t>
      </w:r>
      <w:r w:rsidR="00B77FA3">
        <w:rPr>
          <w:rFonts w:eastAsia="Arial Unicode MS"/>
          <w:bdr w:val="nil"/>
          <w:lang w:val="en-GB"/>
        </w:rPr>
        <w:t xml:space="preserve"> at higher education institutions</w:t>
      </w:r>
      <w:r w:rsidR="004C4428">
        <w:rPr>
          <w:rFonts w:eastAsia="Arial Unicode MS"/>
          <w:bdr w:val="nil"/>
          <w:lang w:val="en-GB"/>
        </w:rPr>
        <w:t>.</w:t>
      </w:r>
      <w:r w:rsidR="004C4428" w:rsidRPr="004C4428">
        <w:rPr>
          <w:rFonts w:eastAsia="Arial Unicode MS"/>
          <w:bdr w:val="nil"/>
          <w:lang w:val="en-GB"/>
        </w:rPr>
        <w:t xml:space="preserve"> </w:t>
      </w:r>
      <w:r w:rsidR="004C4428">
        <w:rPr>
          <w:rFonts w:eastAsia="Arial Unicode MS"/>
          <w:bdr w:val="nil"/>
          <w:lang w:val="en-GB"/>
        </w:rPr>
        <w:t xml:space="preserve">The aim of this lecture </w:t>
      </w:r>
      <w:r w:rsidR="004A073C">
        <w:rPr>
          <w:rFonts w:eastAsia="Arial Unicode MS"/>
          <w:bdr w:val="nil"/>
          <w:lang w:val="en-GB"/>
        </w:rPr>
        <w:t xml:space="preserve">is </w:t>
      </w:r>
      <w:r>
        <w:rPr>
          <w:rFonts w:eastAsia="Arial Unicode MS"/>
          <w:bdr w:val="nil"/>
          <w:lang w:val="en-GB"/>
        </w:rPr>
        <w:t xml:space="preserve">twofold. First, it introduces students to </w:t>
      </w:r>
      <w:r w:rsidR="00B77FA3">
        <w:rPr>
          <w:rFonts w:eastAsia="Arial Unicode MS"/>
          <w:bdr w:val="nil"/>
          <w:lang w:val="en-GB"/>
        </w:rPr>
        <w:t>the basic characteristics, types,</w:t>
      </w:r>
      <w:r>
        <w:rPr>
          <w:rFonts w:eastAsia="Arial Unicode MS"/>
          <w:bdr w:val="nil"/>
          <w:lang w:val="en-GB"/>
        </w:rPr>
        <w:t xml:space="preserve"> components</w:t>
      </w:r>
      <w:r w:rsidR="001F0FD5">
        <w:rPr>
          <w:rFonts w:eastAsia="Arial Unicode MS"/>
          <w:bdr w:val="nil"/>
          <w:lang w:val="en-GB"/>
        </w:rPr>
        <w:t>,</w:t>
      </w:r>
      <w:r>
        <w:rPr>
          <w:rFonts w:eastAsia="Arial Unicode MS"/>
          <w:bdr w:val="nil"/>
          <w:lang w:val="en-GB"/>
        </w:rPr>
        <w:t xml:space="preserve"> </w:t>
      </w:r>
      <w:r w:rsidR="00B77FA3">
        <w:rPr>
          <w:rFonts w:eastAsia="Arial Unicode MS"/>
          <w:bdr w:val="nil"/>
          <w:lang w:val="en-GB"/>
        </w:rPr>
        <w:t xml:space="preserve">and quality criteria </w:t>
      </w:r>
      <w:r>
        <w:rPr>
          <w:rFonts w:eastAsia="Arial Unicode MS"/>
          <w:bdr w:val="nil"/>
          <w:lang w:val="en-GB"/>
        </w:rPr>
        <w:t xml:space="preserve">of teaching case studies. Second, it is a </w:t>
      </w:r>
      <w:r w:rsidR="004C4428">
        <w:rPr>
          <w:rFonts w:eastAsia="Arial Unicode MS"/>
          <w:bdr w:val="nil"/>
          <w:lang w:val="en-GB"/>
        </w:rPr>
        <w:t xml:space="preserve">step-by-step guide to writing </w:t>
      </w:r>
      <w:r w:rsidR="00B77FA3">
        <w:rPr>
          <w:rFonts w:eastAsia="Arial Unicode MS"/>
          <w:bdr w:val="nil"/>
          <w:lang w:val="en-GB"/>
        </w:rPr>
        <w:t>a case study</w:t>
      </w:r>
      <w:r w:rsidR="004C4428">
        <w:rPr>
          <w:rFonts w:eastAsia="Arial Unicode MS"/>
          <w:bdr w:val="nil"/>
          <w:lang w:val="en-GB"/>
        </w:rPr>
        <w:t>.</w:t>
      </w:r>
      <w:r w:rsidR="00B77FA3">
        <w:rPr>
          <w:rFonts w:eastAsia="Arial Unicode MS"/>
          <w:bdr w:val="nil"/>
          <w:lang w:val="en-GB"/>
        </w:rPr>
        <w:t xml:space="preserve"> This lecture comprises two (in-class) teaching blocks of 90 minutes that are each followed by assignments (self-study/group work).</w:t>
      </w:r>
      <w:r w:rsidR="004C4428">
        <w:rPr>
          <w:rFonts w:eastAsia="Arial Unicode MS"/>
          <w:bdr w:val="nil"/>
          <w:lang w:val="en-GB"/>
        </w:rPr>
        <w:t xml:space="preserve"> </w:t>
      </w:r>
      <w:r w:rsidR="00B77FA3">
        <w:rPr>
          <w:rFonts w:eastAsia="Arial Unicode MS"/>
          <w:bdr w:val="nil"/>
          <w:lang w:val="en-GB"/>
        </w:rPr>
        <w:t>It draws on</w:t>
      </w:r>
      <w:r w:rsidR="004C4428">
        <w:rPr>
          <w:rFonts w:eastAsia="Arial Unicode MS"/>
          <w:bdr w:val="nil"/>
          <w:lang w:val="en-GB"/>
        </w:rPr>
        <w:t xml:space="preserve"> a mix of interactive </w:t>
      </w:r>
      <w:r w:rsidR="00B77FA3">
        <w:rPr>
          <w:rFonts w:eastAsia="Arial Unicode MS"/>
          <w:bdr w:val="nil"/>
          <w:lang w:val="en-GB"/>
        </w:rPr>
        <w:t>sessions and</w:t>
      </w:r>
      <w:r w:rsidR="004A073C">
        <w:rPr>
          <w:rFonts w:eastAsia="Arial Unicode MS"/>
          <w:bdr w:val="nil"/>
          <w:lang w:val="en-GB"/>
        </w:rPr>
        <w:t xml:space="preserve"> class discussions,</w:t>
      </w:r>
      <w:r w:rsidR="004C4428">
        <w:rPr>
          <w:rFonts w:eastAsia="Arial Unicode MS"/>
          <w:bdr w:val="nil"/>
          <w:lang w:val="en-GB"/>
        </w:rPr>
        <w:t xml:space="preserve"> short presentations by the lecturer</w:t>
      </w:r>
      <w:r w:rsidR="004A073C">
        <w:rPr>
          <w:rFonts w:eastAsia="Arial Unicode MS"/>
          <w:bdr w:val="nil"/>
          <w:lang w:val="en-GB"/>
        </w:rPr>
        <w:t>,</w:t>
      </w:r>
      <w:r w:rsidR="004C4428">
        <w:rPr>
          <w:rFonts w:eastAsia="Arial Unicode MS"/>
          <w:bdr w:val="nil"/>
          <w:lang w:val="en-GB"/>
        </w:rPr>
        <w:t xml:space="preserve"> and self-study. </w:t>
      </w:r>
      <w:r w:rsidR="00A51BA8">
        <w:rPr>
          <w:rFonts w:eastAsia="Arial Unicode MS" w:cstheme="minorHAnsi"/>
          <w:color w:val="000000"/>
          <w:bdr w:val="none" w:sz="0" w:space="0" w:color="auto" w:frame="1"/>
          <w:lang w:val="en-GB"/>
        </w:rPr>
        <w:t>(</w:t>
      </w:r>
      <w:r w:rsidR="00A51BA8">
        <w:rPr>
          <w:rFonts w:ascii="Calibri" w:eastAsia="Arial Unicode MS" w:hAnsi="Calibri" w:cs="Calibri"/>
          <w:color w:val="0070C0"/>
          <w:bdr w:val="none" w:sz="0" w:space="0" w:color="auto" w:frame="1"/>
          <w:lang w:val="en-GB"/>
        </w:rPr>
        <w:t xml:space="preserve">Interactive exercises are in blue font, </w:t>
      </w:r>
      <w:r w:rsidR="00A51BA8">
        <w:rPr>
          <w:rFonts w:ascii="Calibri" w:eastAsia="Arial Unicode MS" w:hAnsi="Calibri" w:cs="Calibri"/>
          <w:color w:val="E36C0A" w:themeColor="accent6" w:themeShade="BF"/>
          <w:bdr w:val="none" w:sz="0" w:space="0" w:color="auto" w:frame="1"/>
          <w:lang w:val="en-GB"/>
        </w:rPr>
        <w:t>self-study in orange.)</w:t>
      </w:r>
    </w:p>
    <w:p w14:paraId="7D2F1B1B" w14:textId="77777777" w:rsidR="00CB2B16" w:rsidRPr="00DE25C7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DE25C7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132FCF8D" w14:textId="40229926" w:rsidR="00EC25F3" w:rsidRPr="00DE25C7" w:rsidRDefault="00DD2D58" w:rsidP="003F1651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 xml:space="preserve">Learning Objective 1: </w:t>
      </w:r>
      <w:r w:rsidR="00EC25F3">
        <w:rPr>
          <w:rFonts w:eastAsia="Arial Unicode MS" w:cstheme="minorHAnsi"/>
          <w:color w:val="000000"/>
          <w:bdr w:val="nil"/>
          <w:lang w:val="en-GB"/>
        </w:rPr>
        <w:t>Students reflect on the core business problem of their company case and possible solutions from a different perspective by writing a case study and teaching note for students</w:t>
      </w:r>
    </w:p>
    <w:p w14:paraId="2C3A07B3" w14:textId="5801DDC0" w:rsidR="00AA11A8" w:rsidRDefault="00DD2D58" w:rsidP="003F1651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 xml:space="preserve">Learning Objective 2: </w:t>
      </w:r>
      <w:r w:rsidR="00AA11A8">
        <w:rPr>
          <w:rFonts w:eastAsia="Arial Unicode MS" w:cstheme="minorHAnsi"/>
          <w:color w:val="000000"/>
          <w:bdr w:val="nil"/>
          <w:lang w:val="en-GB"/>
        </w:rPr>
        <w:t xml:space="preserve">Students </w:t>
      </w:r>
      <w:r w:rsidR="00692D80">
        <w:rPr>
          <w:rFonts w:eastAsia="Arial Unicode MS" w:cstheme="minorHAnsi"/>
          <w:color w:val="000000"/>
          <w:bdr w:val="nil"/>
          <w:lang w:val="en-GB"/>
        </w:rPr>
        <w:t>get to know</w:t>
      </w:r>
      <w:r w:rsidR="003F4666">
        <w:rPr>
          <w:rFonts w:eastAsia="Arial Unicode MS" w:cstheme="minorHAnsi"/>
          <w:color w:val="000000"/>
          <w:bdr w:val="nil"/>
          <w:lang w:val="en-GB"/>
        </w:rPr>
        <w:t xml:space="preserve"> basic characteristics and types of case studies as well as the different components of case studies</w:t>
      </w:r>
      <w:r w:rsidR="00EC25F3">
        <w:rPr>
          <w:rFonts w:eastAsia="Arial Unicode MS" w:cstheme="minorHAnsi"/>
          <w:color w:val="000000"/>
          <w:bdr w:val="nil"/>
          <w:lang w:val="en-GB"/>
        </w:rPr>
        <w:t xml:space="preserve"> and </w:t>
      </w:r>
      <w:r w:rsidR="00692D80">
        <w:rPr>
          <w:rFonts w:eastAsia="Arial Unicode MS" w:cstheme="minorHAnsi"/>
          <w:color w:val="000000"/>
          <w:bdr w:val="nil"/>
          <w:lang w:val="en-GB"/>
        </w:rPr>
        <w:t>quality criteria</w:t>
      </w:r>
    </w:p>
    <w:p w14:paraId="2BA2FC01" w14:textId="1226AF02" w:rsidR="001E6A48" w:rsidRPr="001E6A48" w:rsidRDefault="001E6A48" w:rsidP="003F1651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  <w:r w:rsidRPr="001E6A48">
        <w:rPr>
          <w:rFonts w:eastAsia="Arial Unicode MS" w:cstheme="minorHAnsi"/>
          <w:color w:val="000000"/>
          <w:bdr w:val="nil"/>
          <w:lang w:val="en-GB"/>
        </w:rPr>
        <w:t xml:space="preserve">Learning Objective 3: </w:t>
      </w:r>
      <w:r w:rsidR="00EC60FB" w:rsidRPr="001E6A48">
        <w:rPr>
          <w:rFonts w:eastAsia="Arial Unicode MS" w:cstheme="minorHAnsi"/>
          <w:color w:val="000000"/>
          <w:bdr w:val="nil"/>
          <w:lang w:val="en-US"/>
        </w:rPr>
        <w:t xml:space="preserve">Students </w:t>
      </w:r>
      <w:r>
        <w:rPr>
          <w:rFonts w:eastAsia="Arial Unicode MS" w:cstheme="minorHAnsi"/>
          <w:color w:val="000000"/>
          <w:bdr w:val="nil"/>
          <w:lang w:val="en-US"/>
        </w:rPr>
        <w:t xml:space="preserve">learn how to </w:t>
      </w:r>
      <w:r w:rsidR="00EC60FB" w:rsidRPr="001E6A48">
        <w:rPr>
          <w:rFonts w:eastAsia="Arial Unicode MS" w:cstheme="minorHAnsi"/>
          <w:color w:val="000000"/>
          <w:bdr w:val="nil"/>
          <w:lang w:val="en-US"/>
        </w:rPr>
        <w:t>apply</w:t>
      </w:r>
      <w:r w:rsidR="001F0FD5">
        <w:rPr>
          <w:rFonts w:eastAsia="Arial Unicode MS" w:cstheme="minorHAnsi"/>
          <w:color w:val="000000"/>
          <w:bdr w:val="nil"/>
          <w:lang w:val="en-US"/>
        </w:rPr>
        <w:t xml:space="preserve"> theoretical tools, e.g. Porter’</w:t>
      </w:r>
      <w:r w:rsidR="00EC60FB" w:rsidRPr="001E6A48">
        <w:rPr>
          <w:rFonts w:eastAsia="Arial Unicode MS" w:cstheme="minorHAnsi"/>
          <w:color w:val="000000"/>
          <w:bdr w:val="nil"/>
          <w:lang w:val="en-US"/>
        </w:rPr>
        <w:t>s five forces, SWOT analysis,</w:t>
      </w:r>
      <w:r w:rsidR="001F0FD5">
        <w:rPr>
          <w:rFonts w:eastAsia="Arial Unicode MS" w:cstheme="minorHAnsi"/>
          <w:color w:val="000000"/>
          <w:bdr w:val="nil"/>
          <w:lang w:val="en-US"/>
        </w:rPr>
        <w:t xml:space="preserve"> etc.</w:t>
      </w:r>
      <w:r w:rsidR="00EC60FB" w:rsidRPr="001E6A48">
        <w:rPr>
          <w:rFonts w:eastAsia="Arial Unicode MS" w:cstheme="minorHAnsi"/>
          <w:color w:val="000000"/>
          <w:bdr w:val="nil"/>
          <w:lang w:val="en-US"/>
        </w:rPr>
        <w:t xml:space="preserve"> while working on </w:t>
      </w:r>
      <w:r w:rsidR="001F0FD5">
        <w:rPr>
          <w:rFonts w:eastAsia="Arial Unicode MS" w:cstheme="minorHAnsi"/>
          <w:color w:val="000000"/>
          <w:bdr w:val="nil"/>
          <w:lang w:val="en-US"/>
        </w:rPr>
        <w:t>their case study</w:t>
      </w:r>
    </w:p>
    <w:p w14:paraId="163472C7" w14:textId="22FBA984" w:rsidR="001E6A48" w:rsidRPr="001E6A48" w:rsidRDefault="00DD2D58" w:rsidP="001E6A48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 xml:space="preserve">Learning Objective 4: </w:t>
      </w:r>
      <w:r w:rsidR="00EC25F3">
        <w:rPr>
          <w:rFonts w:eastAsia="Arial Unicode MS" w:cstheme="minorHAnsi"/>
          <w:color w:val="000000"/>
          <w:bdr w:val="nil"/>
          <w:lang w:val="en-GB"/>
        </w:rPr>
        <w:t xml:space="preserve">Students train their assessment skills by giving each other peer feedback on the case study introduction </w:t>
      </w:r>
    </w:p>
    <w:p w14:paraId="45DC3A19" w14:textId="7D9597A5" w:rsidR="00EC25F3" w:rsidRDefault="00DD2D58" w:rsidP="003F1651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 xml:space="preserve">Learning Objective 5: </w:t>
      </w:r>
      <w:r w:rsidR="00EC25F3">
        <w:rPr>
          <w:rFonts w:eastAsia="Arial Unicode MS" w:cstheme="minorHAnsi"/>
          <w:color w:val="000000"/>
          <w:bdr w:val="nil"/>
          <w:lang w:val="en-GB"/>
        </w:rPr>
        <w:t>Students train their project management skills by developing a work breakdown structure for their case study</w:t>
      </w:r>
    </w:p>
    <w:p w14:paraId="2CAD9CD6" w14:textId="6B77239B" w:rsidR="0002120F" w:rsidRDefault="00DD2D58" w:rsidP="003F1651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 xml:space="preserve">Learning Objective 6: </w:t>
      </w:r>
      <w:r w:rsidR="0002120F">
        <w:rPr>
          <w:rFonts w:eastAsia="Arial Unicode MS" w:cstheme="minorHAnsi"/>
          <w:color w:val="000000"/>
          <w:bdr w:val="nil"/>
          <w:lang w:val="en-GB"/>
        </w:rPr>
        <w:t xml:space="preserve">Students train their (creative) writing skills </w:t>
      </w:r>
      <w:r w:rsidR="00AA11A8">
        <w:rPr>
          <w:rFonts w:eastAsia="Arial Unicode MS" w:cstheme="minorHAnsi"/>
          <w:color w:val="000000"/>
          <w:bdr w:val="nil"/>
          <w:lang w:val="en-GB"/>
        </w:rPr>
        <w:t xml:space="preserve">by </w:t>
      </w:r>
      <w:r w:rsidR="00EB02AF">
        <w:rPr>
          <w:rFonts w:eastAsia="Arial Unicode MS" w:cstheme="minorHAnsi"/>
          <w:color w:val="000000"/>
          <w:bdr w:val="nil"/>
          <w:lang w:val="en-GB"/>
        </w:rPr>
        <w:t xml:space="preserve">developing a story line for their case study and </w:t>
      </w:r>
      <w:r w:rsidR="00AA11A8">
        <w:rPr>
          <w:rFonts w:eastAsia="Arial Unicode MS" w:cstheme="minorHAnsi"/>
          <w:color w:val="000000"/>
          <w:bdr w:val="nil"/>
          <w:lang w:val="en-GB"/>
        </w:rPr>
        <w:t>writing</w:t>
      </w:r>
      <w:r w:rsidR="00EB02AF">
        <w:rPr>
          <w:rFonts w:eastAsia="Arial Unicode MS" w:cstheme="minorHAnsi"/>
          <w:color w:val="000000"/>
          <w:bdr w:val="nil"/>
          <w:lang w:val="en-GB"/>
        </w:rPr>
        <w:t xml:space="preserve"> the introduction of their case</w:t>
      </w:r>
    </w:p>
    <w:p w14:paraId="1B6689B9" w14:textId="77777777" w:rsidR="0038714D" w:rsidRPr="00DE25C7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47BE38BA" w14:textId="77777777" w:rsidR="00CB2B16" w:rsidRPr="00DE25C7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DE25C7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30F75F14" w14:textId="569043AB" w:rsidR="00DA5E68" w:rsidRPr="001079AF" w:rsidRDefault="001079AF" w:rsidP="00CB2B16">
      <w:pPr>
        <w:pStyle w:val="Listenabsatz"/>
        <w:numPr>
          <w:ilvl w:val="0"/>
          <w:numId w:val="2"/>
        </w:numPr>
        <w:rPr>
          <w:rFonts w:cstheme="minorHAnsi"/>
          <w:lang w:val="en-GB"/>
        </w:rPr>
      </w:pPr>
      <w:r w:rsidRPr="001079AF">
        <w:rPr>
          <w:rFonts w:eastAsia="Arial Unicode MS" w:cstheme="minorHAnsi"/>
          <w:color w:val="000000"/>
          <w:bdr w:val="nil"/>
          <w:lang w:val="en-GB"/>
        </w:rPr>
        <w:t>Three w</w:t>
      </w:r>
      <w:r w:rsidR="0002120F" w:rsidRPr="001079AF">
        <w:rPr>
          <w:rFonts w:eastAsia="Arial Unicode MS" w:cstheme="minorHAnsi"/>
          <w:color w:val="000000"/>
          <w:bdr w:val="nil"/>
          <w:lang w:val="en-GB"/>
        </w:rPr>
        <w:t>ritten assignment</w:t>
      </w:r>
      <w:r w:rsidRPr="001079AF">
        <w:rPr>
          <w:rFonts w:eastAsia="Arial Unicode MS" w:cstheme="minorHAnsi"/>
          <w:color w:val="000000"/>
          <w:bdr w:val="nil"/>
          <w:lang w:val="en-GB"/>
        </w:rPr>
        <w:t>s</w:t>
      </w:r>
      <w:r w:rsidR="0002120F" w:rsidRPr="001079AF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Pr="001079AF">
        <w:rPr>
          <w:rFonts w:eastAsia="Arial Unicode MS" w:cstheme="minorHAnsi"/>
          <w:color w:val="000000"/>
          <w:bdr w:val="nil"/>
          <w:lang w:val="en-GB"/>
        </w:rPr>
        <w:t xml:space="preserve">1) </w:t>
      </w:r>
      <w:r>
        <w:rPr>
          <w:rFonts w:eastAsia="Arial Unicode MS" w:cstheme="minorHAnsi"/>
          <w:color w:val="000000"/>
          <w:bdr w:val="nil"/>
          <w:lang w:val="en-GB"/>
        </w:rPr>
        <w:t>defining the overall subject, appropriate theoretical tools, target group and learning objectives of the case study</w:t>
      </w:r>
      <w:r w:rsidR="001F0FD5">
        <w:rPr>
          <w:rFonts w:eastAsia="Arial Unicode MS" w:cstheme="minorHAnsi"/>
          <w:color w:val="000000"/>
          <w:bdr w:val="nil"/>
          <w:lang w:val="en-GB"/>
        </w:rPr>
        <w:t>,</w:t>
      </w:r>
      <w:r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Pr="001079AF">
        <w:rPr>
          <w:rFonts w:eastAsia="Arial Unicode MS" w:cstheme="minorHAnsi"/>
          <w:color w:val="000000"/>
          <w:bdr w:val="nil"/>
          <w:lang w:val="en-GB"/>
        </w:rPr>
        <w:t>and</w:t>
      </w:r>
      <w:r>
        <w:rPr>
          <w:rFonts w:eastAsia="Arial Unicode MS" w:cstheme="minorHAnsi"/>
          <w:color w:val="000000"/>
          <w:bdr w:val="nil"/>
          <w:lang w:val="en-GB"/>
        </w:rPr>
        <w:t xml:space="preserve"> developing a</w:t>
      </w:r>
      <w:r w:rsidRPr="001079AF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EB02AF" w:rsidRPr="001079AF">
        <w:rPr>
          <w:rFonts w:eastAsia="Arial Unicode MS" w:cstheme="minorHAnsi"/>
          <w:color w:val="000000"/>
          <w:bdr w:val="nil"/>
          <w:lang w:val="en-GB"/>
        </w:rPr>
        <w:t>story line</w:t>
      </w:r>
      <w:r>
        <w:rPr>
          <w:rFonts w:eastAsia="Arial Unicode MS" w:cstheme="minorHAnsi"/>
          <w:color w:val="000000"/>
          <w:bdr w:val="nil"/>
          <w:lang w:val="en-GB"/>
        </w:rPr>
        <w:t>;</w:t>
      </w:r>
      <w:r w:rsidRPr="001079AF">
        <w:rPr>
          <w:rFonts w:eastAsia="Arial Unicode MS" w:cstheme="minorHAnsi"/>
          <w:color w:val="000000"/>
          <w:bdr w:val="nil"/>
          <w:lang w:val="en-GB"/>
        </w:rPr>
        <w:t xml:space="preserve"> 2) </w:t>
      </w:r>
      <w:r>
        <w:rPr>
          <w:rFonts w:eastAsia="Arial Unicode MS" w:cstheme="minorHAnsi"/>
          <w:color w:val="000000"/>
          <w:bdr w:val="nil"/>
          <w:lang w:val="en-GB"/>
        </w:rPr>
        <w:t xml:space="preserve">developing a </w:t>
      </w:r>
      <w:r w:rsidR="001F0FD5">
        <w:rPr>
          <w:rFonts w:eastAsia="Arial Unicode MS" w:cstheme="minorHAnsi"/>
          <w:color w:val="000000"/>
          <w:bdr w:val="nil"/>
          <w:lang w:val="en-GB"/>
        </w:rPr>
        <w:t>work breakdown structure</w:t>
      </w:r>
      <w:r>
        <w:rPr>
          <w:rFonts w:eastAsia="Arial Unicode MS" w:cstheme="minorHAnsi"/>
          <w:color w:val="000000"/>
          <w:bdr w:val="nil"/>
          <w:lang w:val="en-GB"/>
        </w:rPr>
        <w:t>;</w:t>
      </w:r>
      <w:r w:rsidRPr="001079AF">
        <w:rPr>
          <w:rFonts w:eastAsia="Arial Unicode MS" w:cstheme="minorHAnsi"/>
          <w:color w:val="000000"/>
          <w:bdr w:val="nil"/>
          <w:lang w:val="en-GB"/>
        </w:rPr>
        <w:t xml:space="preserve"> 3) writing the </w:t>
      </w:r>
      <w:r w:rsidR="0002120F" w:rsidRPr="001079AF">
        <w:rPr>
          <w:rFonts w:eastAsia="Arial Unicode MS" w:cstheme="minorHAnsi"/>
          <w:color w:val="000000"/>
          <w:bdr w:val="nil"/>
          <w:lang w:val="en-GB"/>
        </w:rPr>
        <w:t>case study</w:t>
      </w:r>
    </w:p>
    <w:tbl>
      <w:tblPr>
        <w:tblStyle w:val="HellesRaster-Akzent3"/>
        <w:tblW w:w="15795" w:type="dxa"/>
        <w:tblLayout w:type="fixed"/>
        <w:tblLook w:val="04A0" w:firstRow="1" w:lastRow="0" w:firstColumn="1" w:lastColumn="0" w:noHBand="0" w:noVBand="1"/>
      </w:tblPr>
      <w:tblGrid>
        <w:gridCol w:w="1195"/>
        <w:gridCol w:w="3209"/>
        <w:gridCol w:w="2122"/>
        <w:gridCol w:w="2323"/>
        <w:gridCol w:w="2694"/>
        <w:gridCol w:w="1275"/>
        <w:gridCol w:w="2977"/>
      </w:tblGrid>
      <w:tr w:rsidR="002A5B84" w:rsidRPr="00DE25C7" w14:paraId="607F4500" w14:textId="77777777" w:rsidTr="001F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E6B0939" w14:textId="590A3540" w:rsidR="002A5B84" w:rsidRPr="00DE25C7" w:rsidRDefault="002A5B84" w:rsidP="002A5B8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lastRenderedPageBreak/>
              <w:t>Session</w:t>
            </w:r>
            <w:r w:rsidR="001F0FD5">
              <w:rPr>
                <w:rFonts w:asciiTheme="minorHAnsi" w:hAnsiTheme="minorHAnsi" w:cstheme="minorHAnsi"/>
                <w:lang w:val="en-GB"/>
              </w:rPr>
              <w:t xml:space="preserve"> # </w:t>
            </w:r>
          </w:p>
        </w:tc>
        <w:tc>
          <w:tcPr>
            <w:tcW w:w="3209" w:type="dxa"/>
            <w:vAlign w:val="center"/>
          </w:tcPr>
          <w:p w14:paraId="2B4DA0DB" w14:textId="77A9AB7E" w:rsidR="002A5B84" w:rsidRPr="00DE25C7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2122" w:type="dxa"/>
            <w:vAlign w:val="center"/>
          </w:tcPr>
          <w:p w14:paraId="5C20C088" w14:textId="77777777" w:rsidR="002A5B84" w:rsidRPr="00DE25C7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2323" w:type="dxa"/>
            <w:vAlign w:val="center"/>
          </w:tcPr>
          <w:p w14:paraId="6F870C7A" w14:textId="77777777" w:rsidR="002A5B84" w:rsidRPr="00DE25C7" w:rsidRDefault="00DA5E68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t>Learning Objec</w:t>
            </w:r>
            <w:r w:rsidR="002A5B84" w:rsidRPr="00DE25C7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2694" w:type="dxa"/>
            <w:vAlign w:val="center"/>
          </w:tcPr>
          <w:p w14:paraId="2AF693D1" w14:textId="77777777" w:rsidR="002A5B84" w:rsidRPr="00DE25C7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1275" w:type="dxa"/>
            <w:vAlign w:val="center"/>
          </w:tcPr>
          <w:p w14:paraId="50917731" w14:textId="7C80F5B3" w:rsidR="002A5B84" w:rsidRPr="00DE25C7" w:rsidRDefault="001F0FD5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Time (mins</w:t>
            </w:r>
            <w:r w:rsidR="002A5B84" w:rsidRPr="00DE25C7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2977" w:type="dxa"/>
            <w:vAlign w:val="center"/>
          </w:tcPr>
          <w:p w14:paraId="77966A77" w14:textId="77777777" w:rsidR="002A5B84" w:rsidRPr="00DE25C7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F65F66" w:rsidRPr="00F65F66" w14:paraId="0F13FFFA" w14:textId="77777777" w:rsidTr="00C8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 w:val="restart"/>
          </w:tcPr>
          <w:p w14:paraId="03A018F6" w14:textId="77777777" w:rsidR="00F65F66" w:rsidRPr="00DE25C7" w:rsidRDefault="00F65F66" w:rsidP="00CB2B16">
            <w:pPr>
              <w:rPr>
                <w:rFonts w:cstheme="minorHAnsi"/>
                <w:b w:val="0"/>
                <w:bCs w:val="0"/>
                <w:lang w:val="en-GB"/>
              </w:rPr>
            </w:pPr>
            <w:r w:rsidRPr="00DE25C7"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755E086E" w14:textId="32F624F2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10348" w:type="dxa"/>
            <w:gridSpan w:val="4"/>
          </w:tcPr>
          <w:p w14:paraId="03AA66FF" w14:textId="2F3AF7A6" w:rsidR="00F65F66" w:rsidRPr="00F65F66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F65F66">
              <w:rPr>
                <w:rFonts w:cstheme="minorHAnsi"/>
                <w:b/>
                <w:lang w:val="en-GB"/>
              </w:rPr>
              <w:t>What is a good Case Study</w:t>
            </w:r>
          </w:p>
        </w:tc>
        <w:tc>
          <w:tcPr>
            <w:tcW w:w="1275" w:type="dxa"/>
          </w:tcPr>
          <w:p w14:paraId="3B3DFCAF" w14:textId="740AA327" w:rsidR="00F65F66" w:rsidRPr="00F65F66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70</w:t>
            </w:r>
          </w:p>
        </w:tc>
        <w:tc>
          <w:tcPr>
            <w:tcW w:w="2977" w:type="dxa"/>
          </w:tcPr>
          <w:p w14:paraId="54139A51" w14:textId="77777777" w:rsidR="00F65F66" w:rsidRPr="00F65F66" w:rsidRDefault="00F65F66" w:rsidP="0085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lang w:val="en-GB"/>
              </w:rPr>
            </w:pPr>
          </w:p>
        </w:tc>
      </w:tr>
      <w:tr w:rsidR="00F65F66" w:rsidRPr="00194580" w14:paraId="5A1E9BA3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0D86EEE3" w14:textId="1140F267" w:rsidR="00F65F66" w:rsidRPr="00DE25C7" w:rsidRDefault="00F65F66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09" w:type="dxa"/>
          </w:tcPr>
          <w:p w14:paraId="0C8744CC" w14:textId="77777777" w:rsidR="00F65F66" w:rsidRPr="00A51BA8" w:rsidRDefault="00F65F66" w:rsidP="00DD2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b/>
                <w:color w:val="4F81BD" w:themeColor="accent1"/>
                <w:lang w:val="en-GB"/>
              </w:rPr>
              <w:t>Warm up:</w:t>
            </w:r>
          </w:p>
          <w:p w14:paraId="3C6700C7" w14:textId="77777777" w:rsidR="00F65F66" w:rsidRPr="00A51BA8" w:rsidRDefault="00F65F6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1. Who has worked with case studies before?</w:t>
            </w:r>
          </w:p>
          <w:p w14:paraId="5695B4BF" w14:textId="77777777" w:rsidR="00F65F66" w:rsidRPr="00A51BA8" w:rsidRDefault="00F65F6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2. Which problems/issues did these cases tackle?</w:t>
            </w:r>
          </w:p>
          <w:p w14:paraId="4843F727" w14:textId="77777777" w:rsidR="00F65F66" w:rsidRPr="00A51BA8" w:rsidRDefault="00F65F6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3. How were the cases structured?</w:t>
            </w:r>
          </w:p>
          <w:p w14:paraId="726D5EFE" w14:textId="77777777" w:rsidR="00F65F66" w:rsidRPr="00A51BA8" w:rsidRDefault="00F65F6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4. What were your tasks?</w:t>
            </w:r>
          </w:p>
          <w:p w14:paraId="68E22F95" w14:textId="77777777" w:rsidR="00F65F66" w:rsidRPr="00A51BA8" w:rsidRDefault="00F65F6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5. Did you enjoy working on a case study? If yes, why? If no, why?</w:t>
            </w:r>
          </w:p>
          <w:p w14:paraId="484843F7" w14:textId="77777777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Introduction to working with cases: video of how cases are used at Harvard Business School</w:t>
            </w:r>
          </w:p>
          <w:p w14:paraId="17643698" w14:textId="66C1A66A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Presentation of the structure, aims, and outputs of the lecture</w:t>
            </w:r>
          </w:p>
        </w:tc>
        <w:tc>
          <w:tcPr>
            <w:tcW w:w="2122" w:type="dxa"/>
          </w:tcPr>
          <w:p w14:paraId="7A8F3337" w14:textId="77777777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Q&amp;A with students</w:t>
            </w:r>
          </w:p>
          <w:p w14:paraId="2F78EA86" w14:textId="77777777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Optional: collect answers to questions on white board</w:t>
            </w:r>
          </w:p>
          <w:p w14:paraId="62ACC88E" w14:textId="7717B2C6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Presentation</w:t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</w:p>
          <w:p w14:paraId="1996C7EE" w14:textId="77777777" w:rsidR="00F65F66" w:rsidRPr="00A51BA8" w:rsidRDefault="00F65F66" w:rsidP="003779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2323" w:type="dxa"/>
          </w:tcPr>
          <w:p w14:paraId="4880AEDB" w14:textId="3B9AC874" w:rsidR="00F65F66" w:rsidRPr="00A51BA8" w:rsidRDefault="00F65F66" w:rsidP="001F0FD5">
            <w:pPr>
              <w:pStyle w:val="Listenabsatz"/>
              <w:ind w:lef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Students reflect on their own experiences in working with case studies and learn how the case method is used to enhance students’ learning at higher education institutions</w:t>
            </w:r>
          </w:p>
        </w:tc>
        <w:tc>
          <w:tcPr>
            <w:tcW w:w="2694" w:type="dxa"/>
          </w:tcPr>
          <w:p w14:paraId="0BC0E6A5" w14:textId="55686BB6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Pen and whiteboard</w:t>
            </w:r>
          </w:p>
          <w:p w14:paraId="025D0EAE" w14:textId="27544F6D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PPT slide 2</w:t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</w:p>
          <w:p w14:paraId="633251B6" w14:textId="1C758FA8" w:rsidR="00F65F66" w:rsidRPr="00A51BA8" w:rsidRDefault="00F65F66" w:rsidP="001F0FD5">
            <w:pPr>
              <w:pStyle w:val="Listenabsatz"/>
              <w:ind w:left="2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</w:p>
          <w:p w14:paraId="4708C84E" w14:textId="77777777" w:rsidR="00F65F66" w:rsidRPr="00A51BA8" w:rsidRDefault="00F65F66" w:rsidP="001F0FD5">
            <w:pPr>
              <w:pStyle w:val="Listenabsatz"/>
              <w:ind w:left="2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56215B43" w14:textId="77777777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133757CF" w14:textId="14713595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PPT slides 3-6</w:t>
            </w:r>
          </w:p>
        </w:tc>
        <w:tc>
          <w:tcPr>
            <w:tcW w:w="1275" w:type="dxa"/>
          </w:tcPr>
          <w:p w14:paraId="4D304C2F" w14:textId="77777777" w:rsidR="00F65F66" w:rsidRPr="00A51BA8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sz w:val="20"/>
                <w:szCs w:val="20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sz w:val="20"/>
                <w:szCs w:val="20"/>
                <w:lang w:val="en-GB"/>
              </w:rPr>
              <w:t>30</w:t>
            </w:r>
          </w:p>
        </w:tc>
        <w:tc>
          <w:tcPr>
            <w:tcW w:w="2977" w:type="dxa"/>
          </w:tcPr>
          <w:p w14:paraId="7267A581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0D45404D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34C075CF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567443A4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4553C252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3952922A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2FBE2EF3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2E1BE404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  <w:p w14:paraId="4E87D9A5" w14:textId="77777777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6514E005" w14:textId="77777777" w:rsidR="00F65F6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6CE2FE4C" w14:textId="77777777" w:rsidR="00F65F6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50E77274" w14:textId="4BC4AAA3" w:rsidR="00F65F66" w:rsidRPr="00225CC6" w:rsidRDefault="00F65F66" w:rsidP="00854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DE25C7" w14:paraId="0E2F2EB5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6345B1B3" w14:textId="3B1EBDC9" w:rsidR="00F65F66" w:rsidRPr="00DE25C7" w:rsidRDefault="00F65F66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09" w:type="dxa"/>
          </w:tcPr>
          <w:p w14:paraId="03BF190A" w14:textId="77777777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1F0FD5">
              <w:rPr>
                <w:rFonts w:cstheme="minorHAnsi"/>
                <w:b/>
                <w:lang w:val="en-GB"/>
              </w:rPr>
              <w:t>Why write a case study?</w:t>
            </w:r>
          </w:p>
          <w:p w14:paraId="55305585" w14:textId="22A4A470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The rationale of writing a case</w:t>
            </w:r>
          </w:p>
        </w:tc>
        <w:tc>
          <w:tcPr>
            <w:tcW w:w="2122" w:type="dxa"/>
          </w:tcPr>
          <w:p w14:paraId="3A4DB4B2" w14:textId="253D6B1D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Presentation</w:t>
            </w:r>
          </w:p>
        </w:tc>
        <w:tc>
          <w:tcPr>
            <w:tcW w:w="2323" w:type="dxa"/>
          </w:tcPr>
          <w:p w14:paraId="5219E149" w14:textId="77777777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Raise students’ interest</w:t>
            </w:r>
          </w:p>
        </w:tc>
        <w:tc>
          <w:tcPr>
            <w:tcW w:w="2694" w:type="dxa"/>
          </w:tcPr>
          <w:p w14:paraId="45E49871" w14:textId="4F48068C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 </w:t>
            </w:r>
            <w:r w:rsidRPr="001F0FD5">
              <w:rPr>
                <w:rFonts w:cstheme="minorHAnsi"/>
                <w:lang w:val="en-GB"/>
              </w:rPr>
              <w:t>slides 7-8</w:t>
            </w:r>
          </w:p>
        </w:tc>
        <w:tc>
          <w:tcPr>
            <w:tcW w:w="1275" w:type="dxa"/>
          </w:tcPr>
          <w:p w14:paraId="6DB9089B" w14:textId="77777777" w:rsidR="00F65F66" w:rsidRPr="00DE25C7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DE25C7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977" w:type="dxa"/>
          </w:tcPr>
          <w:p w14:paraId="6E8C0F2D" w14:textId="5D028C77" w:rsidR="00F65F66" w:rsidRPr="00225CC6" w:rsidRDefault="00F65F66" w:rsidP="0085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DE25C7" w14:paraId="1620CA42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431F84E2" w14:textId="1275DC8F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2B39B59C" w14:textId="34CEE273" w:rsidR="00F65F66" w:rsidRPr="007B105E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7B105E">
              <w:rPr>
                <w:rFonts w:cstheme="minorHAnsi"/>
                <w:b/>
                <w:lang w:val="en-GB"/>
              </w:rPr>
              <w:t>What is a case study and what are its core components?</w:t>
            </w:r>
          </w:p>
          <w:p w14:paraId="0921A3E1" w14:textId="41E33C0D" w:rsidR="00F65F66" w:rsidRPr="001F0FD5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Present basic characteristics and types of cases</w:t>
            </w:r>
          </w:p>
          <w:p w14:paraId="5FF8DD8A" w14:textId="43987492" w:rsidR="00F65F66" w:rsidRPr="001F0FD5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Present the five components of a case study</w:t>
            </w:r>
          </w:p>
        </w:tc>
        <w:tc>
          <w:tcPr>
            <w:tcW w:w="2122" w:type="dxa"/>
          </w:tcPr>
          <w:p w14:paraId="6957D5FD" w14:textId="0DF8A54B" w:rsidR="00F65F66" w:rsidRPr="001F0FD5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Presentation</w:t>
            </w:r>
          </w:p>
        </w:tc>
        <w:tc>
          <w:tcPr>
            <w:tcW w:w="2323" w:type="dxa"/>
          </w:tcPr>
          <w:p w14:paraId="69B94976" w14:textId="183723DE" w:rsidR="00F65F66" w:rsidRPr="001F0FD5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>Students gain an overview of case characteristics, types</w:t>
            </w:r>
            <w:r>
              <w:rPr>
                <w:rFonts w:cstheme="minorHAnsi"/>
                <w:lang w:val="en-GB"/>
              </w:rPr>
              <w:t>,</w:t>
            </w:r>
            <w:r w:rsidRPr="001F0FD5">
              <w:rPr>
                <w:rFonts w:cstheme="minorHAnsi"/>
                <w:lang w:val="en-GB"/>
              </w:rPr>
              <w:t xml:space="preserve"> and components</w:t>
            </w:r>
          </w:p>
        </w:tc>
        <w:tc>
          <w:tcPr>
            <w:tcW w:w="2694" w:type="dxa"/>
          </w:tcPr>
          <w:p w14:paraId="04442C0E" w14:textId="5F8A5C09" w:rsidR="00F65F66" w:rsidRPr="001F0FD5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1F0FD5">
              <w:rPr>
                <w:rFonts w:cstheme="minorHAnsi"/>
                <w:lang w:val="en-GB"/>
              </w:rPr>
              <w:t xml:space="preserve"> slides 9-17</w:t>
            </w:r>
          </w:p>
        </w:tc>
        <w:tc>
          <w:tcPr>
            <w:tcW w:w="1275" w:type="dxa"/>
          </w:tcPr>
          <w:p w14:paraId="465AD60C" w14:textId="21E1FEB0" w:rsidR="00F65F66" w:rsidRPr="00DE25C7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2977" w:type="dxa"/>
          </w:tcPr>
          <w:p w14:paraId="25D276B5" w14:textId="1FF11DF1" w:rsidR="00F65F66" w:rsidRPr="00225CC6" w:rsidRDefault="00F65F66" w:rsidP="00CF76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A51BA8" w14:paraId="176B0C1E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739E60A6" w14:textId="40DB351D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64A8F657" w14:textId="77777777" w:rsidR="00F65F66" w:rsidRPr="00A51BA8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b/>
                <w:color w:val="4F81BD" w:themeColor="accent1"/>
                <w:lang w:val="en-GB"/>
              </w:rPr>
              <w:t>What are quality criteria of case studies?</w:t>
            </w:r>
          </w:p>
          <w:p w14:paraId="1DEEB605" w14:textId="2E579164" w:rsidR="00F65F66" w:rsidRPr="00A51BA8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F81BD" w:themeColor="accent1"/>
                <w:lang w:val="en-GB"/>
              </w:rPr>
            </w:pPr>
          </w:p>
        </w:tc>
        <w:tc>
          <w:tcPr>
            <w:tcW w:w="2122" w:type="dxa"/>
          </w:tcPr>
          <w:p w14:paraId="7C7A1F9B" w14:textId="4EE44615" w:rsidR="00F65F66" w:rsidRPr="00A51BA8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 xml:space="preserve">Think-pair-share: Step 1: students think of quality criteria for case </w:t>
            </w:r>
            <w:r w:rsidRPr="00A51BA8">
              <w:rPr>
                <w:rFonts w:cstheme="minorHAnsi"/>
                <w:color w:val="4F81BD" w:themeColor="accent1"/>
                <w:lang w:val="en-GB"/>
              </w:rPr>
              <w:lastRenderedPageBreak/>
              <w:t xml:space="preserve">studies individually Step 2: students discuss these quality criteria with their neighbour </w:t>
            </w:r>
          </w:p>
          <w:p w14:paraId="1B75E47A" w14:textId="042155B7" w:rsidR="00F65F66" w:rsidRPr="00A51BA8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Step 3: collect quality criteria for case studies on whiteboard</w:t>
            </w:r>
          </w:p>
          <w:p w14:paraId="69C99F14" w14:textId="6FB92735" w:rsidR="00F65F66" w:rsidRPr="00A51BA8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Presentation</w:t>
            </w:r>
          </w:p>
        </w:tc>
        <w:tc>
          <w:tcPr>
            <w:tcW w:w="2323" w:type="dxa"/>
          </w:tcPr>
          <w:p w14:paraId="76E8A41E" w14:textId="12047AD4" w:rsidR="00F65F66" w:rsidRPr="00A51BA8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lastRenderedPageBreak/>
              <w:t xml:space="preserve">Students train their assessment skills by reflecting on and developing quality </w:t>
            </w:r>
            <w:r w:rsidRPr="00A51BA8">
              <w:rPr>
                <w:rFonts w:cstheme="minorHAnsi"/>
                <w:color w:val="4F81BD" w:themeColor="accent1"/>
                <w:lang w:val="en-GB"/>
              </w:rPr>
              <w:lastRenderedPageBreak/>
              <w:t>criteria for teaching case studies</w:t>
            </w:r>
          </w:p>
        </w:tc>
        <w:tc>
          <w:tcPr>
            <w:tcW w:w="2694" w:type="dxa"/>
          </w:tcPr>
          <w:p w14:paraId="14D84CA4" w14:textId="77777777" w:rsidR="00F65F66" w:rsidRPr="00A51BA8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lastRenderedPageBreak/>
              <w:t>Whiteboard &amp; pens</w:t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lastRenderedPageBreak/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</w:p>
          <w:p w14:paraId="44AE43C1" w14:textId="77777777" w:rsidR="00F65F66" w:rsidRPr="00A51BA8" w:rsidRDefault="00F65F66" w:rsidP="000F3798">
            <w:pPr>
              <w:pStyle w:val="Listenabsatz"/>
              <w:ind w:left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  <w:p w14:paraId="50E8CBEA" w14:textId="4900F470" w:rsidR="00F65F66" w:rsidRPr="00A51BA8" w:rsidRDefault="00F65F66" w:rsidP="000F3798">
            <w:pPr>
              <w:pStyle w:val="Listenabsatz"/>
              <w:ind w:left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</w:p>
          <w:p w14:paraId="55ED1BA4" w14:textId="6B0A4E11" w:rsidR="00F65F66" w:rsidRPr="00A51BA8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PPT slides 18-20</w:t>
            </w:r>
          </w:p>
        </w:tc>
        <w:tc>
          <w:tcPr>
            <w:tcW w:w="1275" w:type="dxa"/>
          </w:tcPr>
          <w:p w14:paraId="044A4F74" w14:textId="556F93EA" w:rsidR="00F65F66" w:rsidRPr="00A51BA8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sz w:val="20"/>
                <w:szCs w:val="20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sz w:val="20"/>
                <w:szCs w:val="20"/>
                <w:lang w:val="en-GB"/>
              </w:rPr>
              <w:lastRenderedPageBreak/>
              <w:t>20</w:t>
            </w:r>
          </w:p>
        </w:tc>
        <w:tc>
          <w:tcPr>
            <w:tcW w:w="2977" w:type="dxa"/>
          </w:tcPr>
          <w:p w14:paraId="31D6C5B2" w14:textId="599F9E43" w:rsidR="00F65F66" w:rsidRPr="00A51BA8" w:rsidRDefault="00F65F66" w:rsidP="00CF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Short video on the think-pair-share method: https://www.youtube.com/watch?v=wW87rihT38I</w:t>
            </w:r>
          </w:p>
        </w:tc>
      </w:tr>
      <w:tr w:rsidR="00F65F66" w:rsidRPr="00A51BA8" w14:paraId="45BF1FAD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 w:val="restart"/>
          </w:tcPr>
          <w:p w14:paraId="02FC0AEA" w14:textId="60DCF15C" w:rsidR="00F65F66" w:rsidRPr="00DE25C7" w:rsidRDefault="00F65F66" w:rsidP="00CB2B16">
            <w:pPr>
              <w:rPr>
                <w:rFonts w:cstheme="minorHAnsi"/>
                <w:b w:val="0"/>
                <w:bCs w:val="0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0348" w:type="dxa"/>
            <w:gridSpan w:val="4"/>
          </w:tcPr>
          <w:p w14:paraId="1A3B6AAF" w14:textId="77777777" w:rsidR="00F65F66" w:rsidRPr="00F65F66" w:rsidRDefault="00F65F66" w:rsidP="00CF76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F65F66">
              <w:rPr>
                <w:rFonts w:cstheme="minorHAnsi"/>
                <w:b/>
                <w:lang w:val="en-GB"/>
              </w:rPr>
              <w:t>How to write a case study?</w:t>
            </w:r>
          </w:p>
        </w:tc>
        <w:tc>
          <w:tcPr>
            <w:tcW w:w="1275" w:type="dxa"/>
          </w:tcPr>
          <w:p w14:paraId="74786D7A" w14:textId="6CF983CA" w:rsidR="00F65F66" w:rsidRPr="00F65F6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65F66">
              <w:rPr>
                <w:rFonts w:cstheme="minorHAnsi"/>
                <w:b/>
                <w:sz w:val="20"/>
                <w:szCs w:val="20"/>
                <w:lang w:val="en-GB"/>
              </w:rPr>
              <w:t>170</w:t>
            </w:r>
          </w:p>
        </w:tc>
        <w:tc>
          <w:tcPr>
            <w:tcW w:w="2977" w:type="dxa"/>
          </w:tcPr>
          <w:p w14:paraId="4B0CD11D" w14:textId="64F421BB" w:rsidR="00F65F66" w:rsidRPr="00F65F6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bookmarkStart w:id="0" w:name="_GoBack"/>
            <w:r w:rsidRPr="00F65F66">
              <w:rPr>
                <w:rFonts w:cstheme="minorHAnsi"/>
                <w:b/>
                <w:color w:val="E36C0A" w:themeColor="accent6" w:themeShade="BF"/>
                <w:lang w:val="en-GB"/>
              </w:rPr>
              <w:t>11,5 hrs self-study</w:t>
            </w:r>
            <w:bookmarkEnd w:id="0"/>
          </w:p>
        </w:tc>
      </w:tr>
      <w:tr w:rsidR="00F65F66" w:rsidRPr="00DE25C7" w14:paraId="77495A08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502EF707" w14:textId="77777777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34C7B6D0" w14:textId="43D96B00" w:rsidR="00F65F66" w:rsidRPr="007B105E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5.1 Four</w:t>
            </w:r>
            <w:r w:rsidRPr="007B105E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b</w:t>
            </w:r>
            <w:r w:rsidRPr="007B105E">
              <w:rPr>
                <w:rFonts w:cstheme="minorHAnsi"/>
                <w:lang w:val="en-GB"/>
              </w:rPr>
              <w:t>asic questions to get started</w:t>
            </w:r>
            <w:r>
              <w:rPr>
                <w:rFonts w:cstheme="minorHAnsi"/>
                <w:lang w:val="en-GB"/>
              </w:rPr>
              <w:t>/the storyline of the case</w:t>
            </w:r>
          </w:p>
        </w:tc>
        <w:tc>
          <w:tcPr>
            <w:tcW w:w="2122" w:type="dxa"/>
          </w:tcPr>
          <w:p w14:paraId="4F655874" w14:textId="77777777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F0FD5">
              <w:rPr>
                <w:rFonts w:cstheme="minorHAnsi"/>
                <w:lang w:val="en-GB"/>
              </w:rPr>
              <w:t xml:space="preserve">Presentation </w:t>
            </w:r>
          </w:p>
          <w:p w14:paraId="2D7FE98D" w14:textId="7DFF2AC3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Open brainstorm on theoretical tools</w:t>
            </w:r>
          </w:p>
        </w:tc>
        <w:tc>
          <w:tcPr>
            <w:tcW w:w="2323" w:type="dxa"/>
          </w:tcPr>
          <w:p w14:paraId="1F2F8C95" w14:textId="360F2163" w:rsidR="00F65F66" w:rsidRPr="007B105E" w:rsidRDefault="00F65F66" w:rsidP="001F0FD5">
            <w:pPr>
              <w:pStyle w:val="Listenabsatz"/>
              <w:ind w:left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694" w:type="dxa"/>
          </w:tcPr>
          <w:p w14:paraId="37D17DDD" w14:textId="3CFC0FEA" w:rsidR="00F65F66" w:rsidRPr="001F0FD5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 </w:t>
            </w:r>
            <w:r w:rsidRPr="001F0FD5">
              <w:rPr>
                <w:rFonts w:cstheme="minorHAnsi"/>
                <w:lang w:val="en-GB"/>
              </w:rPr>
              <w:t>slides 20-25</w:t>
            </w:r>
          </w:p>
        </w:tc>
        <w:tc>
          <w:tcPr>
            <w:tcW w:w="1275" w:type="dxa"/>
          </w:tcPr>
          <w:p w14:paraId="7AD66744" w14:textId="205450DE" w:rsidR="00F65F66" w:rsidRPr="00DE25C7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</w:tcPr>
          <w:p w14:paraId="0E448FB2" w14:textId="5BF9F9CD" w:rsidR="00F65F66" w:rsidRPr="00225CC6" w:rsidRDefault="00F65F66" w:rsidP="0085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A51BA8" w14:paraId="7D8C6F9C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540FD1DA" w14:textId="77777777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7DF2763A" w14:textId="6A012B08" w:rsidR="00F65F66" w:rsidRPr="00A51BA8" w:rsidRDefault="00F65F66" w:rsidP="00107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 xml:space="preserve">5.2 Assignment 1: Getting Started </w:t>
            </w:r>
            <w:r w:rsidRPr="00A51BA8">
              <w:rPr>
                <w:rFonts w:cstheme="minorHAnsi"/>
                <w:color w:val="4F81BD" w:themeColor="accent1"/>
                <w:lang w:val="en-GB"/>
              </w:rPr>
              <w:br/>
            </w:r>
            <w:r w:rsidRPr="00A51BA8">
              <w:rPr>
                <w:rFonts w:cstheme="minorHAnsi"/>
                <w:i/>
                <w:color w:val="4F81BD" w:themeColor="accent1"/>
                <w:lang w:val="en-GB"/>
              </w:rPr>
              <w:t>(self-study/group work)</w:t>
            </w:r>
          </w:p>
        </w:tc>
        <w:tc>
          <w:tcPr>
            <w:tcW w:w="2122" w:type="dxa"/>
          </w:tcPr>
          <w:p w14:paraId="187EE4F8" w14:textId="79A36807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 xml:space="preserve">Students answer questions 1-4 and develop a storyline for their case and visualise it </w:t>
            </w:r>
          </w:p>
          <w:p w14:paraId="5722C8DF" w14:textId="61CFBE09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Students present their storyline and concept to the class</w:t>
            </w:r>
          </w:p>
        </w:tc>
        <w:tc>
          <w:tcPr>
            <w:tcW w:w="2323" w:type="dxa"/>
          </w:tcPr>
          <w:p w14:paraId="6C80F77D" w14:textId="4C04F16C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Students set the main parameters of their case study</w:t>
            </w:r>
          </w:p>
        </w:tc>
        <w:tc>
          <w:tcPr>
            <w:tcW w:w="2694" w:type="dxa"/>
          </w:tcPr>
          <w:p w14:paraId="1760E63E" w14:textId="77777777" w:rsidR="00F65F66" w:rsidRPr="00A51BA8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Cards/flipchart paper and pens to structure and visualise ideas</w:t>
            </w:r>
          </w:p>
          <w:p w14:paraId="59A03283" w14:textId="1D877066" w:rsidR="00F65F66" w:rsidRPr="00A51BA8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PPT slide 26</w:t>
            </w:r>
          </w:p>
        </w:tc>
        <w:tc>
          <w:tcPr>
            <w:tcW w:w="1275" w:type="dxa"/>
          </w:tcPr>
          <w:p w14:paraId="71BEA8A6" w14:textId="1000DD0A" w:rsidR="00F65F66" w:rsidRPr="00A51BA8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sz w:val="20"/>
                <w:szCs w:val="20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sz w:val="20"/>
                <w:szCs w:val="20"/>
                <w:lang w:val="en-GB"/>
              </w:rPr>
              <w:t>60-90</w:t>
            </w:r>
          </w:p>
        </w:tc>
        <w:tc>
          <w:tcPr>
            <w:tcW w:w="2977" w:type="dxa"/>
          </w:tcPr>
          <w:p w14:paraId="17D00A48" w14:textId="77777777" w:rsidR="00F65F6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Lecturers should plan ca. 40 minutes for the group work and ca. 10 minutes per group for the presentation of the storyline</w:t>
            </w:r>
          </w:p>
          <w:p w14:paraId="3A58D913" w14:textId="11247943" w:rsidR="00F65F66" w:rsidRPr="008A3F64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Could also be done as self-study time</w:t>
            </w:r>
          </w:p>
        </w:tc>
      </w:tr>
      <w:tr w:rsidR="00F65F66" w:rsidRPr="008A3F64" w14:paraId="356D41D3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53B25ACA" w14:textId="77777777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7C51E560" w14:textId="5CCB4043" w:rsidR="00F65F66" w:rsidRPr="007B105E" w:rsidRDefault="00F65F66" w:rsidP="005C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5.3 Recap, open questions, and plan for the second part of the lecture</w:t>
            </w:r>
          </w:p>
        </w:tc>
        <w:tc>
          <w:tcPr>
            <w:tcW w:w="2122" w:type="dxa"/>
          </w:tcPr>
          <w:p w14:paraId="6CD98696" w14:textId="20294B54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Presentation</w:t>
            </w:r>
          </w:p>
        </w:tc>
        <w:tc>
          <w:tcPr>
            <w:tcW w:w="2323" w:type="dxa"/>
          </w:tcPr>
          <w:p w14:paraId="700D2C4A" w14:textId="77777777" w:rsidR="00F65F66" w:rsidRPr="00D0775C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694" w:type="dxa"/>
          </w:tcPr>
          <w:p w14:paraId="44690034" w14:textId="40D0EC18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 </w:t>
            </w:r>
            <w:r w:rsidRPr="00FA3F0A">
              <w:rPr>
                <w:rFonts w:cstheme="minorHAnsi"/>
                <w:lang w:val="en-GB"/>
              </w:rPr>
              <w:t>slides 27-28</w:t>
            </w:r>
          </w:p>
        </w:tc>
        <w:tc>
          <w:tcPr>
            <w:tcW w:w="1275" w:type="dxa"/>
          </w:tcPr>
          <w:p w14:paraId="0B39A555" w14:textId="5BFAC2D7" w:rsidR="00F65F66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977" w:type="dxa"/>
          </w:tcPr>
          <w:p w14:paraId="3D886A92" w14:textId="77777777" w:rsidR="00F65F66" w:rsidRPr="00225CC6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F65F66" w:rsidRPr="00DE25C7" w14:paraId="14BC5245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0FA2BF57" w14:textId="77777777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37957105" w14:textId="382E3CB6" w:rsidR="00F65F66" w:rsidRPr="007B105E" w:rsidRDefault="00F65F66" w:rsidP="00C60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  <w:r w:rsidRPr="007B105E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4</w:t>
            </w:r>
            <w:r w:rsidRPr="007B105E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Case study introduction</w:t>
            </w:r>
          </w:p>
        </w:tc>
        <w:tc>
          <w:tcPr>
            <w:tcW w:w="2122" w:type="dxa"/>
          </w:tcPr>
          <w:p w14:paraId="7B1DAE25" w14:textId="77777777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Presentation of the core components of a case study introduction</w:t>
            </w:r>
          </w:p>
          <w:p w14:paraId="3CAEBFC5" w14:textId="2455A4E6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lastRenderedPageBreak/>
              <w:t>Class discussion</w:t>
            </w:r>
            <w:r w:rsidRPr="00FA3F0A">
              <w:rPr>
                <w:rFonts w:cstheme="minorHAnsi"/>
                <w:lang w:val="en-GB"/>
              </w:rPr>
              <w:t>: Students read t</w:t>
            </w:r>
            <w:r>
              <w:rPr>
                <w:rFonts w:cstheme="minorHAnsi"/>
                <w:lang w:val="en-GB"/>
              </w:rPr>
              <w:t>he two case study introductions</w:t>
            </w:r>
            <w:r w:rsidRPr="00FA3F0A">
              <w:rPr>
                <w:rFonts w:cstheme="minorHAnsi"/>
                <w:lang w:val="en-GB"/>
              </w:rPr>
              <w:t xml:space="preserve"> Compare the two case studies and discuss with students which introduction they like better and why</w:t>
            </w:r>
          </w:p>
        </w:tc>
        <w:tc>
          <w:tcPr>
            <w:tcW w:w="2323" w:type="dxa"/>
          </w:tcPr>
          <w:p w14:paraId="16FFCC00" w14:textId="77777777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lastRenderedPageBreak/>
              <w:t>Students know which information to include in the case study introduction</w:t>
            </w:r>
          </w:p>
          <w:p w14:paraId="6E41D0E6" w14:textId="77777777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lastRenderedPageBreak/>
              <w:t>Students reflect on what makes a good case study introduction</w:t>
            </w:r>
          </w:p>
        </w:tc>
        <w:tc>
          <w:tcPr>
            <w:tcW w:w="2694" w:type="dxa"/>
          </w:tcPr>
          <w:p w14:paraId="6DF7EA88" w14:textId="02E107D1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PPT </w:t>
            </w:r>
            <w:r w:rsidRPr="00FA3F0A">
              <w:rPr>
                <w:rFonts w:cstheme="minorHAnsi"/>
                <w:lang w:val="en-GB"/>
              </w:rPr>
              <w:t>slides 29-31</w:t>
            </w:r>
          </w:p>
          <w:p w14:paraId="2867409D" w14:textId="77777777" w:rsidR="00F65F66" w:rsidRDefault="00F65F66" w:rsidP="00FA3F0A">
            <w:pPr>
              <w:pStyle w:val="Listenabsatz"/>
              <w:ind w:left="2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1C269F74" w14:textId="77777777" w:rsidR="00F65F66" w:rsidRDefault="00F65F66" w:rsidP="00FA3F0A">
            <w:pPr>
              <w:pStyle w:val="Listenabsatz"/>
              <w:ind w:left="2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10BFE582" w14:textId="77777777" w:rsidR="00F65F66" w:rsidRDefault="00F65F66" w:rsidP="00FA3F0A">
            <w:pPr>
              <w:pStyle w:val="Listenabsatz"/>
              <w:ind w:left="2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6D7E999F" w14:textId="7A9B3706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PPT </w:t>
            </w:r>
            <w:r w:rsidRPr="00FA3F0A">
              <w:rPr>
                <w:rFonts w:cstheme="minorHAnsi"/>
                <w:lang w:val="en-GB"/>
              </w:rPr>
              <w:t>slide 32</w:t>
            </w:r>
          </w:p>
          <w:p w14:paraId="5AED61A9" w14:textId="60DBDE65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 xml:space="preserve">Case study introductions 1 and 2 </w:t>
            </w:r>
          </w:p>
        </w:tc>
        <w:tc>
          <w:tcPr>
            <w:tcW w:w="1275" w:type="dxa"/>
          </w:tcPr>
          <w:p w14:paraId="5FC86CC8" w14:textId="24A2555E" w:rsidR="00F65F6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30</w:t>
            </w:r>
          </w:p>
        </w:tc>
        <w:tc>
          <w:tcPr>
            <w:tcW w:w="2977" w:type="dxa"/>
          </w:tcPr>
          <w:p w14:paraId="27020D13" w14:textId="77777777" w:rsidR="00F65F66" w:rsidRPr="00225CC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</w:p>
        </w:tc>
      </w:tr>
      <w:tr w:rsidR="00F65F66" w:rsidRPr="00194580" w14:paraId="31533B35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0A7EF743" w14:textId="77777777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3415C64F" w14:textId="18D31FE1" w:rsidR="00F65F66" w:rsidRPr="007B105E" w:rsidRDefault="00F65F66" w:rsidP="001F0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5.5 Further case study components</w:t>
            </w:r>
            <w:r w:rsidRPr="007B105E">
              <w:rPr>
                <w:rFonts w:cstheme="minorHAnsi"/>
                <w:lang w:val="en-GB"/>
              </w:rPr>
              <w:t>:</w:t>
            </w:r>
          </w:p>
          <w:p w14:paraId="42659DCA" w14:textId="77777777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Body of the case</w:t>
            </w:r>
          </w:p>
          <w:p w14:paraId="4F63357C" w14:textId="77777777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Conclusion</w:t>
            </w:r>
          </w:p>
          <w:p w14:paraId="051BC7C0" w14:textId="77777777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Teaching note</w:t>
            </w:r>
          </w:p>
          <w:p w14:paraId="43E083C1" w14:textId="15CABE02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References</w:t>
            </w:r>
          </w:p>
        </w:tc>
        <w:tc>
          <w:tcPr>
            <w:tcW w:w="2122" w:type="dxa"/>
          </w:tcPr>
          <w:p w14:paraId="172B68B8" w14:textId="1DE8217B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Presentation of the further components of a case study</w:t>
            </w:r>
          </w:p>
        </w:tc>
        <w:tc>
          <w:tcPr>
            <w:tcW w:w="2323" w:type="dxa"/>
          </w:tcPr>
          <w:p w14:paraId="775D1A01" w14:textId="664BFC8B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Students gain an overview of the core components of case studies</w:t>
            </w:r>
          </w:p>
        </w:tc>
        <w:tc>
          <w:tcPr>
            <w:tcW w:w="2694" w:type="dxa"/>
          </w:tcPr>
          <w:p w14:paraId="49BB9D49" w14:textId="487D0DE6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 </w:t>
            </w:r>
            <w:r w:rsidRPr="00FA3F0A">
              <w:rPr>
                <w:rFonts w:cstheme="minorHAnsi"/>
                <w:lang w:val="en-GB"/>
              </w:rPr>
              <w:t>slides 33-4</w:t>
            </w: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1275" w:type="dxa"/>
          </w:tcPr>
          <w:p w14:paraId="3D8DDC33" w14:textId="2179CC28" w:rsidR="00F65F66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2977" w:type="dxa"/>
          </w:tcPr>
          <w:p w14:paraId="064572D6" w14:textId="24EDA44B" w:rsidR="00F65F66" w:rsidRPr="005B250B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5B5603" w14:paraId="674D32F2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09B9E647" w14:textId="77777777" w:rsidR="00F65F66" w:rsidRPr="00DE25C7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3BC3E0D9" w14:textId="3B229720" w:rsidR="00F65F66" w:rsidRDefault="00F65F66" w:rsidP="001F0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5.6 Consulting</w:t>
            </w:r>
            <w:r w:rsidRPr="007B105E">
              <w:rPr>
                <w:rFonts w:cstheme="minorHAnsi"/>
                <w:lang w:val="en-GB"/>
              </w:rPr>
              <w:t xml:space="preserve"> report vs. case study</w:t>
            </w:r>
          </w:p>
        </w:tc>
        <w:tc>
          <w:tcPr>
            <w:tcW w:w="2122" w:type="dxa"/>
          </w:tcPr>
          <w:p w14:paraId="6495C15E" w14:textId="4B8E3E18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51BA8">
              <w:rPr>
                <w:rFonts w:cstheme="minorHAnsi"/>
                <w:color w:val="4F81BD" w:themeColor="accent1"/>
                <w:lang w:val="en-GB"/>
              </w:rPr>
              <w:t>Class discussion: How does a case study differ from a consulting report?</w:t>
            </w:r>
          </w:p>
        </w:tc>
        <w:tc>
          <w:tcPr>
            <w:tcW w:w="2323" w:type="dxa"/>
          </w:tcPr>
          <w:p w14:paraId="60281980" w14:textId="7B0625E6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Students reflect on the difference between a consult</w:t>
            </w:r>
            <w:r>
              <w:rPr>
                <w:rFonts w:cstheme="minorHAnsi"/>
                <w:lang w:val="en-GB"/>
              </w:rPr>
              <w:t>ing</w:t>
            </w:r>
            <w:r w:rsidRPr="00FA3F0A">
              <w:rPr>
                <w:rFonts w:cstheme="minorHAnsi"/>
                <w:lang w:val="en-GB"/>
              </w:rPr>
              <w:t xml:space="preserve"> report and a case study</w:t>
            </w:r>
          </w:p>
        </w:tc>
        <w:tc>
          <w:tcPr>
            <w:tcW w:w="2694" w:type="dxa"/>
          </w:tcPr>
          <w:p w14:paraId="7D6721FB" w14:textId="1F239FED" w:rsidR="00F65F66" w:rsidRPr="00FA3F0A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 </w:t>
            </w:r>
            <w:r w:rsidRPr="00FA3F0A">
              <w:rPr>
                <w:rFonts w:cstheme="minorHAnsi"/>
                <w:lang w:val="en-GB"/>
              </w:rPr>
              <w:t>slides 4</w:t>
            </w:r>
            <w:r>
              <w:rPr>
                <w:rFonts w:cstheme="minorHAnsi"/>
                <w:lang w:val="en-GB"/>
              </w:rPr>
              <w:t>8</w:t>
            </w:r>
            <w:r w:rsidRPr="00FA3F0A">
              <w:rPr>
                <w:rFonts w:cstheme="minorHAnsi"/>
                <w:lang w:val="en-GB"/>
              </w:rPr>
              <w:t>-4</w:t>
            </w: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1275" w:type="dxa"/>
          </w:tcPr>
          <w:p w14:paraId="788F9C42" w14:textId="19DD8494" w:rsidR="00F65F6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977" w:type="dxa"/>
          </w:tcPr>
          <w:p w14:paraId="386A7668" w14:textId="77777777" w:rsidR="00F65F66" w:rsidRPr="00225CC6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671AE9" w14:paraId="2657F451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173CAFE1" w14:textId="233D714B" w:rsidR="00F65F66" w:rsidRPr="007C7EA2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0E3411EC" w14:textId="4D19B1AA" w:rsidR="00F65F66" w:rsidRPr="00C23600" w:rsidRDefault="00F65F66" w:rsidP="0059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C23600">
              <w:rPr>
                <w:rFonts w:cstheme="minorHAnsi"/>
                <w:b/>
                <w:lang w:val="en-GB"/>
              </w:rPr>
              <w:t>Tips for writing a good case study</w:t>
            </w:r>
          </w:p>
        </w:tc>
        <w:tc>
          <w:tcPr>
            <w:tcW w:w="2122" w:type="dxa"/>
          </w:tcPr>
          <w:p w14:paraId="7EA053A3" w14:textId="36F7FB28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</w:t>
            </w:r>
            <w:r w:rsidRPr="00FA3F0A">
              <w:rPr>
                <w:rFonts w:cstheme="minorHAnsi"/>
                <w:lang w:val="en-GB"/>
              </w:rPr>
              <w:t>resentation</w:t>
            </w:r>
          </w:p>
        </w:tc>
        <w:tc>
          <w:tcPr>
            <w:tcW w:w="2323" w:type="dxa"/>
          </w:tcPr>
          <w:p w14:paraId="67B58A4D" w14:textId="52C31316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A3F0A">
              <w:rPr>
                <w:rFonts w:cstheme="minorHAnsi"/>
                <w:lang w:val="en-GB"/>
              </w:rPr>
              <w:t>Students become aware of common pitfalls</w:t>
            </w:r>
          </w:p>
        </w:tc>
        <w:tc>
          <w:tcPr>
            <w:tcW w:w="2694" w:type="dxa"/>
          </w:tcPr>
          <w:p w14:paraId="3A879001" w14:textId="041526DC" w:rsidR="00F65F66" w:rsidRPr="00FA3F0A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 </w:t>
            </w:r>
            <w:r w:rsidRPr="00FA3F0A">
              <w:rPr>
                <w:rFonts w:cstheme="minorHAnsi"/>
                <w:lang w:val="en-GB"/>
              </w:rPr>
              <w:t xml:space="preserve">slides </w:t>
            </w:r>
            <w:r>
              <w:rPr>
                <w:rFonts w:cstheme="minorHAnsi"/>
                <w:lang w:val="en-GB"/>
              </w:rPr>
              <w:t>50</w:t>
            </w:r>
            <w:r w:rsidRPr="00FA3F0A">
              <w:rPr>
                <w:rFonts w:cstheme="minorHAnsi"/>
                <w:lang w:val="en-GB"/>
              </w:rPr>
              <w:t>-5</w:t>
            </w: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1275" w:type="dxa"/>
          </w:tcPr>
          <w:p w14:paraId="7DAC3CA5" w14:textId="03517233" w:rsidR="00F65F66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2977" w:type="dxa"/>
          </w:tcPr>
          <w:p w14:paraId="539F6E51" w14:textId="34BBD52B" w:rsidR="00F65F66" w:rsidRPr="006A273C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65F66" w:rsidRPr="00A51BA8" w14:paraId="3F9BBB6D" w14:textId="77777777" w:rsidTr="001F0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4B61BC8F" w14:textId="07300093" w:rsidR="00F65F66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32D022AC" w14:textId="262559D1" w:rsidR="00F65F66" w:rsidRPr="00A51BA8" w:rsidRDefault="00F65F66" w:rsidP="001C1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Assignment 2: Work breakdown structure</w:t>
            </w:r>
          </w:p>
          <w:p w14:paraId="7F8BA578" w14:textId="75CEF753" w:rsidR="00F65F66" w:rsidRPr="00A51BA8" w:rsidRDefault="00F65F66" w:rsidP="001C1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i/>
                <w:color w:val="E36C0A" w:themeColor="accent6" w:themeShade="BF"/>
                <w:lang w:val="en-GB"/>
              </w:rPr>
              <w:t>(self-study/group work)</w:t>
            </w:r>
          </w:p>
        </w:tc>
        <w:tc>
          <w:tcPr>
            <w:tcW w:w="2122" w:type="dxa"/>
          </w:tcPr>
          <w:p w14:paraId="2B57DF89" w14:textId="392DCA67" w:rsidR="00F65F66" w:rsidRPr="00A51BA8" w:rsidRDefault="00F65F66" w:rsidP="00921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 xml:space="preserve">Students develop a work breakdown structure for their case study </w:t>
            </w:r>
          </w:p>
        </w:tc>
        <w:tc>
          <w:tcPr>
            <w:tcW w:w="2323" w:type="dxa"/>
          </w:tcPr>
          <w:p w14:paraId="652756AC" w14:textId="1F0FB8B5" w:rsidR="00F65F66" w:rsidRPr="00A51BA8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 xml:space="preserve">Students train their project management skills </w:t>
            </w:r>
          </w:p>
        </w:tc>
        <w:tc>
          <w:tcPr>
            <w:tcW w:w="2694" w:type="dxa"/>
          </w:tcPr>
          <w:p w14:paraId="5C0B6A5F" w14:textId="0C9F7F65" w:rsidR="00F65F66" w:rsidRPr="00A51BA8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PPT slide 53</w:t>
            </w:r>
          </w:p>
          <w:p w14:paraId="3134DE66" w14:textId="3CFCB3ED" w:rsidR="00F65F66" w:rsidRPr="00A51BA8" w:rsidRDefault="00F65F66" w:rsidP="00FA3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Interactive H5P presentation</w:t>
            </w:r>
          </w:p>
        </w:tc>
        <w:tc>
          <w:tcPr>
            <w:tcW w:w="1275" w:type="dxa"/>
          </w:tcPr>
          <w:p w14:paraId="5444C7B2" w14:textId="458F56C6" w:rsidR="00F65F66" w:rsidRPr="00A51BA8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90</w:t>
            </w:r>
          </w:p>
        </w:tc>
        <w:tc>
          <w:tcPr>
            <w:tcW w:w="2977" w:type="dxa"/>
          </w:tcPr>
          <w:p w14:paraId="6DADCCEE" w14:textId="5DE70322" w:rsidR="00F65F66" w:rsidRPr="00A51BA8" w:rsidRDefault="00F65F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Lecturers should give students feedback on their work breakdown structure</w:t>
            </w:r>
          </w:p>
        </w:tc>
      </w:tr>
      <w:tr w:rsidR="00F65F66" w:rsidRPr="00A51BA8" w14:paraId="5BE2AFCF" w14:textId="77777777" w:rsidTr="001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</w:tcPr>
          <w:p w14:paraId="00628EB9" w14:textId="5792AEF7" w:rsidR="00F65F66" w:rsidRPr="007C7EA2" w:rsidRDefault="00F65F6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209" w:type="dxa"/>
          </w:tcPr>
          <w:p w14:paraId="1FF31900" w14:textId="1ECCF219" w:rsidR="00F65F66" w:rsidRPr="00A51BA8" w:rsidRDefault="00F65F66" w:rsidP="0053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Assignment 3: Writing the case study and teaching note</w:t>
            </w:r>
          </w:p>
          <w:p w14:paraId="600A0408" w14:textId="4C12D36A" w:rsidR="00F65F66" w:rsidRPr="00A51BA8" w:rsidRDefault="00F65F66" w:rsidP="0053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i/>
                <w:color w:val="E36C0A" w:themeColor="accent6" w:themeShade="BF"/>
                <w:lang w:val="en-GB"/>
              </w:rPr>
              <w:t>(self-study/group work)</w:t>
            </w:r>
          </w:p>
        </w:tc>
        <w:tc>
          <w:tcPr>
            <w:tcW w:w="2122" w:type="dxa"/>
          </w:tcPr>
          <w:p w14:paraId="7B4982EB" w14:textId="4A2B58D8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Students write their case study and teaching note</w:t>
            </w:r>
          </w:p>
        </w:tc>
        <w:tc>
          <w:tcPr>
            <w:tcW w:w="2323" w:type="dxa"/>
          </w:tcPr>
          <w:p w14:paraId="4E305BB2" w14:textId="294FD457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Students train their writing skills</w:t>
            </w:r>
          </w:p>
        </w:tc>
        <w:tc>
          <w:tcPr>
            <w:tcW w:w="2694" w:type="dxa"/>
          </w:tcPr>
          <w:p w14:paraId="303A8BEA" w14:textId="77777777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Case writing guide &amp; check list for students</w:t>
            </w:r>
          </w:p>
          <w:p w14:paraId="51165817" w14:textId="77777777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>Readings:</w:t>
            </w:r>
          </w:p>
          <w:p w14:paraId="2B49D52B" w14:textId="19D121BC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proofErr w:type="spellStart"/>
            <w:r w:rsidRPr="00A51BA8">
              <w:rPr>
                <w:rFonts w:cstheme="minorHAnsi"/>
                <w:color w:val="E36C0A" w:themeColor="accent6" w:themeShade="BF"/>
                <w:lang w:val="en-US"/>
              </w:rPr>
              <w:t>Farhoomand</w:t>
            </w:r>
            <w:proofErr w:type="spellEnd"/>
            <w:r w:rsidRPr="00A51BA8">
              <w:rPr>
                <w:rFonts w:cstheme="minorHAnsi"/>
                <w:color w:val="E36C0A" w:themeColor="accent6" w:themeShade="BF"/>
                <w:lang w:val="en-US"/>
              </w:rPr>
              <w:t xml:space="preserve"> (2004). </w:t>
            </w:r>
            <w:r w:rsidRPr="00A51BA8">
              <w:rPr>
                <w:rFonts w:cstheme="minorHAnsi"/>
                <w:color w:val="E36C0A" w:themeColor="accent6" w:themeShade="BF"/>
                <w:lang w:val="en-US"/>
              </w:rPr>
              <w:lastRenderedPageBreak/>
              <w:t xml:space="preserve">Writing Teaching Cases: a quick Reference Guide. </w:t>
            </w:r>
            <w:r w:rsidRPr="00A51BA8">
              <w:rPr>
                <w:rFonts w:cstheme="minorHAnsi"/>
                <w:i/>
                <w:color w:val="E36C0A" w:themeColor="accent6" w:themeShade="BF"/>
                <w:lang w:val="en-US"/>
              </w:rPr>
              <w:t>Communications of the Association for Information Systems, 13,</w:t>
            </w:r>
            <w:r w:rsidRPr="00A51BA8">
              <w:rPr>
                <w:rFonts w:cstheme="minorHAnsi"/>
                <w:color w:val="E36C0A" w:themeColor="accent6" w:themeShade="BF"/>
                <w:lang w:val="en-US"/>
              </w:rPr>
              <w:t xml:space="preserve"> 103-107.</w:t>
            </w:r>
          </w:p>
          <w:p w14:paraId="4A8394C8" w14:textId="51D9F99F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r w:rsidRPr="00A51BA8">
              <w:rPr>
                <w:rFonts w:cstheme="minorHAnsi"/>
                <w:color w:val="E36C0A" w:themeColor="accent6" w:themeShade="BF"/>
                <w:lang w:val="en-US"/>
              </w:rPr>
              <w:t xml:space="preserve">Yue, Tao. (2016). How to Write a Good Teaching Case. </w:t>
            </w:r>
            <w:r w:rsidRPr="00A51BA8">
              <w:rPr>
                <w:rFonts w:cstheme="minorHAnsi"/>
                <w:i/>
                <w:color w:val="E36C0A" w:themeColor="accent6" w:themeShade="BF"/>
                <w:lang w:val="en-US"/>
              </w:rPr>
              <w:t>Rotterdam School of Management Case</w:t>
            </w:r>
            <w:r w:rsidRPr="00A51BA8">
              <w:rPr>
                <w:rFonts w:cstheme="minorHAnsi"/>
                <w:color w:val="E36C0A" w:themeColor="accent6" w:themeShade="BF"/>
                <w:lang w:val="en-US"/>
              </w:rPr>
              <w:t xml:space="preserve"> Development Centre: Rotterdam.</w:t>
            </w:r>
          </w:p>
          <w:p w14:paraId="1BBE7741" w14:textId="3D7F6BBA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r w:rsidRPr="00A51BA8">
              <w:rPr>
                <w:rFonts w:cstheme="minorHAnsi"/>
                <w:color w:val="E36C0A" w:themeColor="accent6" w:themeShade="BF"/>
                <w:lang w:val="en-US"/>
              </w:rPr>
              <w:t xml:space="preserve">The Case Centre. (2018). Guidance on teaching notes. URL: </w:t>
            </w:r>
            <w:hyperlink r:id="rId7" w:history="1">
              <w:r w:rsidRPr="00A51BA8">
                <w:rPr>
                  <w:rStyle w:val="Hyperlink"/>
                  <w:rFonts w:cstheme="minorHAnsi"/>
                  <w:color w:val="E36C0A" w:themeColor="accent6" w:themeShade="BF"/>
                  <w:lang w:val="en-US"/>
                </w:rPr>
                <w:t>https://</w:t>
              </w:r>
            </w:hyperlink>
            <w:hyperlink r:id="rId8" w:history="1">
              <w:r w:rsidRPr="00A51BA8">
                <w:rPr>
                  <w:rStyle w:val="Hyperlink"/>
                  <w:rFonts w:cstheme="minorHAnsi"/>
                  <w:color w:val="E36C0A" w:themeColor="accent6" w:themeShade="BF"/>
                  <w:lang w:val="en-US"/>
                </w:rPr>
                <w:t>www.thecasecentre.org/educators/submitcases/guidance/teachingnotes</w:t>
              </w:r>
            </w:hyperlink>
            <w:r w:rsidRPr="00A51BA8">
              <w:rPr>
                <w:rFonts w:cstheme="minorHAnsi"/>
                <w:color w:val="E36C0A" w:themeColor="accent6" w:themeShade="BF"/>
                <w:lang w:val="en-US"/>
              </w:rPr>
              <w:t xml:space="preserve"> [13.07.2018].</w:t>
            </w:r>
          </w:p>
          <w:p w14:paraId="68A95E12" w14:textId="77777777" w:rsidR="00F65F66" w:rsidRPr="00A51BA8" w:rsidRDefault="00F65F66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 xml:space="preserve">Case study examples </w:t>
            </w:r>
          </w:p>
        </w:tc>
        <w:tc>
          <w:tcPr>
            <w:tcW w:w="1275" w:type="dxa"/>
          </w:tcPr>
          <w:p w14:paraId="448AC9D5" w14:textId="6E81E073" w:rsidR="00F65F66" w:rsidRPr="00A51BA8" w:rsidRDefault="00F65F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lastRenderedPageBreak/>
              <w:t>1</w:t>
            </w:r>
            <w:r w:rsidRPr="00A51BA8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0 hours</w:t>
            </w:r>
          </w:p>
        </w:tc>
        <w:tc>
          <w:tcPr>
            <w:tcW w:w="2977" w:type="dxa"/>
          </w:tcPr>
          <w:p w14:paraId="1B6DBC6F" w14:textId="34DE7784" w:rsidR="00F65F66" w:rsidRPr="00A51BA8" w:rsidRDefault="00F65F66" w:rsidP="00CA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51BA8">
              <w:rPr>
                <w:rFonts w:cstheme="minorHAnsi"/>
                <w:color w:val="E36C0A" w:themeColor="accent6" w:themeShade="BF"/>
                <w:lang w:val="en-GB"/>
              </w:rPr>
              <w:t xml:space="preserve">The guide and checklist for case writing, the readings, and the example cases provide additional information for </w:t>
            </w:r>
            <w:r w:rsidRPr="00A51BA8">
              <w:rPr>
                <w:rFonts w:cstheme="minorHAnsi"/>
                <w:color w:val="E36C0A" w:themeColor="accent6" w:themeShade="BF"/>
                <w:lang w:val="en-GB"/>
              </w:rPr>
              <w:lastRenderedPageBreak/>
              <w:t>students to guide them through the process of writing their case study</w:t>
            </w:r>
          </w:p>
        </w:tc>
      </w:tr>
    </w:tbl>
    <w:p w14:paraId="227F8EF6" w14:textId="77777777" w:rsidR="0038714D" w:rsidRPr="00DE25C7" w:rsidRDefault="0038714D" w:rsidP="00CB2B16">
      <w:pPr>
        <w:rPr>
          <w:rFonts w:cstheme="minorHAnsi"/>
          <w:lang w:val="en-GB"/>
        </w:rPr>
      </w:pPr>
    </w:p>
    <w:sectPr w:rsidR="0038714D" w:rsidRPr="00DE25C7" w:rsidSect="00655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7DF3" w14:textId="77777777" w:rsidR="0090269C" w:rsidRDefault="0090269C" w:rsidP="006C7BF8">
      <w:pPr>
        <w:spacing w:after="0" w:line="240" w:lineRule="auto"/>
      </w:pPr>
      <w:r>
        <w:separator/>
      </w:r>
    </w:p>
  </w:endnote>
  <w:endnote w:type="continuationSeparator" w:id="0">
    <w:p w14:paraId="43F07332" w14:textId="77777777" w:rsidR="0090269C" w:rsidRDefault="0090269C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5BED" w14:textId="77777777" w:rsidR="001F0FD5" w:rsidRDefault="001F0F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42F0" w14:textId="77777777" w:rsidR="001F0FD5" w:rsidRDefault="001F0FD5" w:rsidP="00100E93">
    <w:pPr>
      <w:pStyle w:val="Fuzeile"/>
      <w:rPr>
        <w:noProof/>
      </w:rPr>
    </w:pPr>
  </w:p>
  <w:p w14:paraId="491EB9CB" w14:textId="77777777" w:rsidR="001F0FD5" w:rsidRDefault="001F0FD5" w:rsidP="00655A3B">
    <w:pPr>
      <w:pStyle w:val="Fuzeile"/>
      <w:jc w:val="cent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ECE2F15" wp14:editId="36F105E1">
          <wp:simplePos x="0" y="0"/>
          <wp:positionH relativeFrom="column">
            <wp:posOffset>3839210</wp:posOffset>
          </wp:positionH>
          <wp:positionV relativeFrom="paragraph">
            <wp:posOffset>139065</wp:posOffset>
          </wp:positionV>
          <wp:extent cx="836930" cy="374015"/>
          <wp:effectExtent l="0" t="0" r="1270" b="6985"/>
          <wp:wrapTight wrapText="bothSides">
            <wp:wrapPolygon edited="0">
              <wp:start x="0" y="0"/>
              <wp:lineTo x="0" y="20903"/>
              <wp:lineTo x="21141" y="20903"/>
              <wp:lineTo x="21141" y="0"/>
              <wp:lineTo x="0" y="0"/>
            </wp:wrapPolygon>
          </wp:wrapTight>
          <wp:docPr id="11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77B6CFE" wp14:editId="35112776">
          <wp:simplePos x="0" y="0"/>
          <wp:positionH relativeFrom="column">
            <wp:posOffset>8887460</wp:posOffset>
          </wp:positionH>
          <wp:positionV relativeFrom="paragraph">
            <wp:posOffset>69215</wp:posOffset>
          </wp:positionV>
          <wp:extent cx="953135" cy="442595"/>
          <wp:effectExtent l="0" t="0" r="0" b="0"/>
          <wp:wrapTight wrapText="bothSides">
            <wp:wrapPolygon edited="0">
              <wp:start x="0" y="0"/>
              <wp:lineTo x="0" y="20453"/>
              <wp:lineTo x="21154" y="20453"/>
              <wp:lineTo x="21154" y="0"/>
              <wp:lineTo x="0" y="0"/>
            </wp:wrapPolygon>
          </wp:wrapTight>
          <wp:docPr id="9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E23B5E0" wp14:editId="6B0554AC">
          <wp:simplePos x="0" y="0"/>
          <wp:positionH relativeFrom="column">
            <wp:posOffset>-68580</wp:posOffset>
          </wp:positionH>
          <wp:positionV relativeFrom="paragraph">
            <wp:posOffset>114935</wp:posOffset>
          </wp:positionV>
          <wp:extent cx="1475740" cy="374015"/>
          <wp:effectExtent l="0" t="0" r="0" b="6985"/>
          <wp:wrapTight wrapText="bothSides">
            <wp:wrapPolygon edited="0">
              <wp:start x="0" y="0"/>
              <wp:lineTo x="0" y="20903"/>
              <wp:lineTo x="21191" y="20903"/>
              <wp:lineTo x="21191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4757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468E45E4" wp14:editId="5B1C1BF6">
          <wp:simplePos x="0" y="0"/>
          <wp:positionH relativeFrom="column">
            <wp:posOffset>7310755</wp:posOffset>
          </wp:positionH>
          <wp:positionV relativeFrom="paragraph">
            <wp:posOffset>108585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0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06987EE" wp14:editId="4B908DF3">
          <wp:simplePos x="0" y="0"/>
          <wp:positionH relativeFrom="column">
            <wp:posOffset>1978660</wp:posOffset>
          </wp:positionH>
          <wp:positionV relativeFrom="paragraph">
            <wp:posOffset>12700</wp:posOffset>
          </wp:positionV>
          <wp:extent cx="953135" cy="561340"/>
          <wp:effectExtent l="0" t="0" r="0" b="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12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A7AF6" w14:textId="77777777" w:rsidR="001F0FD5" w:rsidRDefault="001F0FD5" w:rsidP="001F6932">
    <w:pPr>
      <w:pStyle w:val="Fuzeile"/>
      <w:tabs>
        <w:tab w:val="clear" w:pos="4536"/>
        <w:tab w:val="clear" w:pos="9072"/>
        <w:tab w:val="left" w:pos="1460"/>
      </w:tabs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3A290FA" wp14:editId="0EA0774D">
          <wp:simplePos x="0" y="0"/>
          <wp:positionH relativeFrom="column">
            <wp:posOffset>5669280</wp:posOffset>
          </wp:positionH>
          <wp:positionV relativeFrom="paragraph">
            <wp:posOffset>-1905</wp:posOffset>
          </wp:positionV>
          <wp:extent cx="798830" cy="374015"/>
          <wp:effectExtent l="0" t="0" r="1270" b="6985"/>
          <wp:wrapTight wrapText="bothSides">
            <wp:wrapPolygon edited="0">
              <wp:start x="0" y="0"/>
              <wp:lineTo x="0" y="20903"/>
              <wp:lineTo x="21119" y="20903"/>
              <wp:lineTo x="21119" y="0"/>
              <wp:lineTo x="0" y="0"/>
            </wp:wrapPolygon>
          </wp:wrapTight>
          <wp:docPr id="13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04DBFD85" w14:textId="77777777" w:rsidR="001F0FD5" w:rsidRDefault="001F0FD5">
    <w:pPr>
      <w:pStyle w:val="Fuzeile"/>
    </w:pPr>
  </w:p>
  <w:p w14:paraId="06999C1B" w14:textId="77777777" w:rsidR="001F0FD5" w:rsidRPr="006C7BF8" w:rsidRDefault="001F0FD5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FDED" w14:textId="77777777" w:rsidR="001F0FD5" w:rsidRDefault="001F0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9D05" w14:textId="77777777" w:rsidR="0090269C" w:rsidRDefault="0090269C" w:rsidP="006C7BF8">
      <w:pPr>
        <w:spacing w:after="0" w:line="240" w:lineRule="auto"/>
      </w:pPr>
      <w:r>
        <w:separator/>
      </w:r>
    </w:p>
  </w:footnote>
  <w:footnote w:type="continuationSeparator" w:id="0">
    <w:p w14:paraId="49B2B578" w14:textId="77777777" w:rsidR="0090269C" w:rsidRDefault="0090269C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86904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37FF176" w14:textId="616BCB71" w:rsidR="001F0FD5" w:rsidRDefault="001F0FD5" w:rsidP="001F0FD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793D65" w14:textId="77777777" w:rsidR="001F0FD5" w:rsidRDefault="001F0FD5" w:rsidP="003F165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522890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CBE488B" w14:textId="3800AEEA" w:rsidR="001F0FD5" w:rsidRDefault="001F0FD5" w:rsidP="001F0FD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A3F0A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82054120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75E0C896" w14:textId="77777777" w:rsidR="001F0FD5" w:rsidRPr="00B654F3" w:rsidRDefault="001F0FD5" w:rsidP="003F1651">
        <w:pPr>
          <w:pStyle w:val="Kopfzeile"/>
          <w:tabs>
            <w:tab w:val="clear" w:pos="4536"/>
            <w:tab w:val="clear" w:pos="9072"/>
          </w:tabs>
          <w:ind w:left="7655" w:right="360"/>
          <w:jc w:val="right"/>
          <w:rPr>
            <w:rFonts w:cstheme="minorHAnsi"/>
          </w:rPr>
        </w:pPr>
        <w:r w:rsidRPr="00B654F3">
          <w:rPr>
            <w:rFonts w:cstheme="minorHAnsi"/>
            <w:noProof/>
            <w:lang w:val="en-US" w:eastAsia="en-US"/>
          </w:rPr>
          <w:drawing>
            <wp:anchor distT="0" distB="0" distL="114300" distR="114300" simplePos="0" relativeHeight="251666432" behindDoc="1" locked="0" layoutInCell="1" allowOverlap="1" wp14:anchorId="6A023E4B" wp14:editId="731CB164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8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4B7C271D" w14:textId="77777777" w:rsidR="001F0FD5" w:rsidRDefault="001F0FD5" w:rsidP="00CB2B16">
    <w:pPr>
      <w:pStyle w:val="Kopfzeile"/>
      <w:jc w:val="right"/>
    </w:pPr>
  </w:p>
  <w:p w14:paraId="45BB2B89" w14:textId="77777777" w:rsidR="001F0FD5" w:rsidRDefault="001F0FD5" w:rsidP="00B77F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F74" w14:textId="77777777" w:rsidR="001F0FD5" w:rsidRDefault="001F0F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C09"/>
    <w:multiLevelType w:val="hybridMultilevel"/>
    <w:tmpl w:val="7110E42E"/>
    <w:lvl w:ilvl="0" w:tplc="B2A8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2160"/>
    <w:multiLevelType w:val="hybridMultilevel"/>
    <w:tmpl w:val="185E1BAC"/>
    <w:lvl w:ilvl="0" w:tplc="1958B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6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1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6E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8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8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3423"/>
    <w:multiLevelType w:val="hybridMultilevel"/>
    <w:tmpl w:val="166C82D8"/>
    <w:lvl w:ilvl="0" w:tplc="28106618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F6C95"/>
    <w:multiLevelType w:val="hybridMultilevel"/>
    <w:tmpl w:val="A3F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7B00"/>
    <w:multiLevelType w:val="hybridMultilevel"/>
    <w:tmpl w:val="DFCAC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159E"/>
    <w:multiLevelType w:val="hybridMultilevel"/>
    <w:tmpl w:val="AB08B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E52F7"/>
    <w:multiLevelType w:val="hybridMultilevel"/>
    <w:tmpl w:val="09CAE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7DB2"/>
    <w:multiLevelType w:val="hybridMultilevel"/>
    <w:tmpl w:val="AD0E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A722B25"/>
    <w:multiLevelType w:val="hybridMultilevel"/>
    <w:tmpl w:val="D0FC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010F42"/>
    <w:rsid w:val="0002120F"/>
    <w:rsid w:val="000B6671"/>
    <w:rsid w:val="000E3589"/>
    <w:rsid w:val="000F3798"/>
    <w:rsid w:val="00100E93"/>
    <w:rsid w:val="001079AF"/>
    <w:rsid w:val="00182B77"/>
    <w:rsid w:val="00194580"/>
    <w:rsid w:val="001C1A27"/>
    <w:rsid w:val="001D7936"/>
    <w:rsid w:val="001E6A48"/>
    <w:rsid w:val="001F0FD5"/>
    <w:rsid w:val="001F6932"/>
    <w:rsid w:val="00225CC6"/>
    <w:rsid w:val="00250CC7"/>
    <w:rsid w:val="00255444"/>
    <w:rsid w:val="00270C98"/>
    <w:rsid w:val="0029046D"/>
    <w:rsid w:val="002A5B84"/>
    <w:rsid w:val="002E1331"/>
    <w:rsid w:val="00351F2D"/>
    <w:rsid w:val="00353957"/>
    <w:rsid w:val="00377989"/>
    <w:rsid w:val="0038714D"/>
    <w:rsid w:val="003D2A67"/>
    <w:rsid w:val="003F0B7B"/>
    <w:rsid w:val="003F1651"/>
    <w:rsid w:val="003F4666"/>
    <w:rsid w:val="003F6076"/>
    <w:rsid w:val="003F7E8B"/>
    <w:rsid w:val="00444D64"/>
    <w:rsid w:val="00471E80"/>
    <w:rsid w:val="004775B4"/>
    <w:rsid w:val="00491455"/>
    <w:rsid w:val="00495479"/>
    <w:rsid w:val="004A073C"/>
    <w:rsid w:val="004A3D41"/>
    <w:rsid w:val="004A5044"/>
    <w:rsid w:val="004B15E4"/>
    <w:rsid w:val="004C360E"/>
    <w:rsid w:val="004C4428"/>
    <w:rsid w:val="0050401C"/>
    <w:rsid w:val="00532DAD"/>
    <w:rsid w:val="00547B8F"/>
    <w:rsid w:val="005505DB"/>
    <w:rsid w:val="005531AF"/>
    <w:rsid w:val="00561E37"/>
    <w:rsid w:val="00563F24"/>
    <w:rsid w:val="00591D36"/>
    <w:rsid w:val="005A5A5A"/>
    <w:rsid w:val="005B250B"/>
    <w:rsid w:val="005B5603"/>
    <w:rsid w:val="005C4BCF"/>
    <w:rsid w:val="005D30AE"/>
    <w:rsid w:val="00637B64"/>
    <w:rsid w:val="00650900"/>
    <w:rsid w:val="00655A3B"/>
    <w:rsid w:val="00662FC7"/>
    <w:rsid w:val="00671AE9"/>
    <w:rsid w:val="00692BE3"/>
    <w:rsid w:val="00692D80"/>
    <w:rsid w:val="006A273C"/>
    <w:rsid w:val="006A695C"/>
    <w:rsid w:val="006A6CEC"/>
    <w:rsid w:val="006B0D4B"/>
    <w:rsid w:val="006B62EC"/>
    <w:rsid w:val="006C7BF8"/>
    <w:rsid w:val="006F1CFB"/>
    <w:rsid w:val="00754B29"/>
    <w:rsid w:val="00790EDD"/>
    <w:rsid w:val="007B105E"/>
    <w:rsid w:val="007B2175"/>
    <w:rsid w:val="007C643F"/>
    <w:rsid w:val="007C7EA2"/>
    <w:rsid w:val="0081310E"/>
    <w:rsid w:val="00816ADB"/>
    <w:rsid w:val="0082214A"/>
    <w:rsid w:val="0083489C"/>
    <w:rsid w:val="008401EF"/>
    <w:rsid w:val="00851DD6"/>
    <w:rsid w:val="008549C2"/>
    <w:rsid w:val="00871B14"/>
    <w:rsid w:val="00877021"/>
    <w:rsid w:val="008A3F64"/>
    <w:rsid w:val="008B4DF2"/>
    <w:rsid w:val="008B5EAC"/>
    <w:rsid w:val="0090269C"/>
    <w:rsid w:val="00921EF9"/>
    <w:rsid w:val="00937BE4"/>
    <w:rsid w:val="009540B0"/>
    <w:rsid w:val="009619B2"/>
    <w:rsid w:val="00962A04"/>
    <w:rsid w:val="00996EA0"/>
    <w:rsid w:val="009C7DC7"/>
    <w:rsid w:val="00A213B0"/>
    <w:rsid w:val="00A230E7"/>
    <w:rsid w:val="00A351BB"/>
    <w:rsid w:val="00A51BA8"/>
    <w:rsid w:val="00A5234C"/>
    <w:rsid w:val="00A80CFD"/>
    <w:rsid w:val="00A913D0"/>
    <w:rsid w:val="00AA11A8"/>
    <w:rsid w:val="00AC4BE8"/>
    <w:rsid w:val="00AE5D64"/>
    <w:rsid w:val="00B23E07"/>
    <w:rsid w:val="00B532A2"/>
    <w:rsid w:val="00B60D20"/>
    <w:rsid w:val="00B654F3"/>
    <w:rsid w:val="00B77FA3"/>
    <w:rsid w:val="00B95962"/>
    <w:rsid w:val="00BA0F87"/>
    <w:rsid w:val="00BC0FEA"/>
    <w:rsid w:val="00BF07D3"/>
    <w:rsid w:val="00C23600"/>
    <w:rsid w:val="00C313A7"/>
    <w:rsid w:val="00C46B23"/>
    <w:rsid w:val="00C60410"/>
    <w:rsid w:val="00C6253C"/>
    <w:rsid w:val="00CA7069"/>
    <w:rsid w:val="00CB2B16"/>
    <w:rsid w:val="00CE29AA"/>
    <w:rsid w:val="00CF763E"/>
    <w:rsid w:val="00D017DA"/>
    <w:rsid w:val="00D0775C"/>
    <w:rsid w:val="00D34585"/>
    <w:rsid w:val="00D63111"/>
    <w:rsid w:val="00D93333"/>
    <w:rsid w:val="00DA5E68"/>
    <w:rsid w:val="00DC7726"/>
    <w:rsid w:val="00DD2D58"/>
    <w:rsid w:val="00DE25C7"/>
    <w:rsid w:val="00DF658D"/>
    <w:rsid w:val="00E176D8"/>
    <w:rsid w:val="00E2257D"/>
    <w:rsid w:val="00E23418"/>
    <w:rsid w:val="00E615FB"/>
    <w:rsid w:val="00E70C8A"/>
    <w:rsid w:val="00EB02AF"/>
    <w:rsid w:val="00EC25F3"/>
    <w:rsid w:val="00EC60FB"/>
    <w:rsid w:val="00EE0610"/>
    <w:rsid w:val="00EE2C0E"/>
    <w:rsid w:val="00F031D6"/>
    <w:rsid w:val="00F416BB"/>
    <w:rsid w:val="00F6005D"/>
    <w:rsid w:val="00F63091"/>
    <w:rsid w:val="00F65F66"/>
    <w:rsid w:val="00F858CE"/>
    <w:rsid w:val="00FA3F0A"/>
    <w:rsid w:val="00FA7A39"/>
    <w:rsid w:val="00FC320C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222EB"/>
  <w15:docId w15:val="{594EFAE5-C76A-4DF3-8144-E7C218F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0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0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D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0D2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B60D20"/>
    <w:pPr>
      <w:spacing w:after="120" w:line="24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0D20"/>
    <w:rPr>
      <w:rFonts w:ascii="Arial" w:eastAsia="Times New Roman" w:hAnsi="Arial" w:cs="Arial"/>
      <w:sz w:val="18"/>
      <w:szCs w:val="18"/>
      <w:lang w:val="en-GB" w:eastAsia="nl-NL"/>
    </w:rPr>
  </w:style>
  <w:style w:type="table" w:customStyle="1" w:styleId="Gitternetztabelle5dunkelAkzent31">
    <w:name w:val="Gitternetztabelle 5 dunkel  – Akzent 31"/>
    <w:basedOn w:val="NormaleTabelle"/>
    <w:uiPriority w:val="50"/>
    <w:rsid w:val="00B60D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6B0D4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3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1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31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1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3111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F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secentre.org/educators/submitcases/guidance/teachingno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casecentre.org/educators/submitcases/guidance/teachingno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38</cp:revision>
  <dcterms:created xsi:type="dcterms:W3CDTF">2019-01-25T15:04:00Z</dcterms:created>
  <dcterms:modified xsi:type="dcterms:W3CDTF">2019-07-14T14:58:00Z</dcterms:modified>
</cp:coreProperties>
</file>